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sz w:val="28"/>
          <w:szCs w:val="28"/>
          <w:u w:val="none"/>
          <w:shd w:val="clear" w:color="auto" w:fill="auto"/>
        </w:rPr>
      </w:pPr>
      <w:bookmarkStart w:id="0" w:name="OLE_LINK30"/>
      <w:r>
        <w:rPr>
          <w:rFonts w:hint="eastAsia" w:ascii="仿宋" w:hAnsi="仿宋" w:eastAsia="仿宋" w:cs="仿宋"/>
          <w:b w:val="0"/>
          <w:bCs w:val="0"/>
          <w:sz w:val="32"/>
          <w:szCs w:val="32"/>
          <w:shd w:val="clear" w:color="auto" w:fill="auto"/>
        </w:rPr>
        <w:t>附件</w:t>
      </w:r>
      <w:bookmarkEnd w:id="0"/>
      <w:r>
        <w:rPr>
          <w:rFonts w:hint="eastAsia" w:ascii="仿宋" w:hAnsi="仿宋" w:eastAsia="仿宋" w:cs="仿宋"/>
          <w:b w:val="0"/>
          <w:bCs w:val="0"/>
          <w:sz w:val="32"/>
          <w:szCs w:val="32"/>
          <w:shd w:val="clear" w:color="auto" w:fill="auto"/>
          <w:lang w:val="en-US" w:eastAsia="zh-CN"/>
        </w:rPr>
        <w:t>4：</w:t>
      </w:r>
      <w:r>
        <w:rPr>
          <w:rFonts w:hint="eastAsia" w:ascii="仿宋" w:hAnsi="仿宋" w:eastAsia="仿宋" w:cs="仿宋"/>
          <w:b w:val="0"/>
          <w:bCs w:val="0"/>
          <w:sz w:val="32"/>
          <w:szCs w:val="32"/>
          <w:shd w:val="clear" w:color="auto" w:fill="auto"/>
        </w:rPr>
        <w:t xml:space="preserve">  </w:t>
      </w:r>
      <w:r>
        <w:rPr>
          <w:rFonts w:hint="eastAsia" w:ascii="宋体" w:hAnsi="宋体"/>
          <w:sz w:val="28"/>
          <w:szCs w:val="28"/>
          <w:shd w:val="clear" w:color="auto" w:fill="auto"/>
        </w:rPr>
        <w:t xml:space="preserve">  </w:t>
      </w:r>
      <w:r>
        <w:rPr>
          <w:rFonts w:hint="eastAsia" w:ascii="宋体" w:hAnsi="宋体"/>
          <w:sz w:val="28"/>
          <w:szCs w:val="28"/>
          <w:u w:val="none"/>
          <w:shd w:val="clear" w:color="auto" w:fill="auto"/>
        </w:rPr>
        <w:t xml:space="preserve">                                 </w:t>
      </w:r>
    </w:p>
    <w:p>
      <w:pPr>
        <w:jc w:val="center"/>
        <w:rPr>
          <w:rFonts w:hint="eastAsia" w:ascii="方正小标宋简体" w:hAnsi="方正小标宋简体" w:eastAsia="方正小标宋简体" w:cs="方正小标宋简体"/>
          <w:b/>
          <w:bCs/>
          <w:spacing w:val="120"/>
          <w:sz w:val="44"/>
          <w:szCs w:val="44"/>
          <w:u w:val="none"/>
          <w:shd w:val="clear" w:color="auto" w:fill="auto"/>
        </w:rPr>
      </w:pPr>
    </w:p>
    <w:p>
      <w:pPr>
        <w:jc w:val="center"/>
        <w:rPr>
          <w:rFonts w:hint="eastAsia" w:ascii="方正小标宋简体" w:hAnsi="方正小标宋简体" w:eastAsia="方正小标宋简体" w:cs="方正小标宋简体"/>
          <w:b/>
          <w:bCs/>
          <w:spacing w:val="120"/>
          <w:sz w:val="44"/>
          <w:szCs w:val="44"/>
          <w:shd w:val="clear" w:color="auto" w:fill="auto"/>
        </w:rPr>
      </w:pPr>
      <w:bookmarkStart w:id="1" w:name="OLE_LINK31"/>
      <w:r>
        <w:rPr>
          <w:rFonts w:hint="eastAsia" w:ascii="方正小标宋简体" w:hAnsi="方正小标宋简体" w:eastAsia="方正小标宋简体" w:cs="方正小标宋简体"/>
          <w:b/>
          <w:bCs/>
          <w:spacing w:val="120"/>
          <w:sz w:val="44"/>
          <w:szCs w:val="44"/>
          <w:shd w:val="clear" w:color="auto" w:fill="auto"/>
        </w:rPr>
        <w:t>内蒙古自治区建筑工程</w:t>
      </w:r>
    </w:p>
    <w:p>
      <w:pPr>
        <w:jc w:val="center"/>
        <w:rPr>
          <w:rFonts w:hint="eastAsia" w:ascii="方正小标宋简体" w:hAnsi="方正小标宋简体" w:eastAsia="方正小标宋简体" w:cs="方正小标宋简体"/>
          <w:b/>
          <w:bCs/>
          <w:spacing w:val="120"/>
          <w:sz w:val="44"/>
          <w:szCs w:val="44"/>
          <w:shd w:val="clear" w:color="auto" w:fill="auto"/>
        </w:rPr>
      </w:pPr>
      <w:r>
        <w:rPr>
          <w:rFonts w:hint="eastAsia" w:ascii="方正小标宋简体" w:hAnsi="方正小标宋简体" w:eastAsia="方正小标宋简体" w:cs="方正小标宋简体"/>
          <w:b/>
          <w:bCs/>
          <w:spacing w:val="120"/>
          <w:sz w:val="44"/>
          <w:szCs w:val="44"/>
          <w:shd w:val="clear" w:color="auto" w:fill="auto"/>
        </w:rPr>
        <w:t>装饰</w:t>
      </w:r>
      <w:r>
        <w:rPr>
          <w:rFonts w:hint="eastAsia" w:ascii="方正小标宋简体" w:hAnsi="方正小标宋简体" w:eastAsia="方正小标宋简体" w:cs="方正小标宋简体"/>
          <w:b/>
          <w:bCs/>
          <w:spacing w:val="120"/>
          <w:sz w:val="44"/>
          <w:szCs w:val="44"/>
          <w:shd w:val="clear" w:color="auto" w:fill="auto"/>
          <w:lang w:eastAsia="zh-CN"/>
        </w:rPr>
        <w:t>装修</w:t>
      </w:r>
      <w:r>
        <w:rPr>
          <w:rFonts w:hint="eastAsia" w:ascii="方正小标宋简体" w:hAnsi="方正小标宋简体" w:eastAsia="方正小标宋简体" w:cs="方正小标宋简体"/>
          <w:b/>
          <w:bCs/>
          <w:spacing w:val="120"/>
          <w:sz w:val="44"/>
          <w:szCs w:val="44"/>
          <w:shd w:val="clear" w:color="auto" w:fill="auto"/>
        </w:rPr>
        <w:t>奖申报表</w:t>
      </w:r>
    </w:p>
    <w:p>
      <w:pPr>
        <w:jc w:val="center"/>
        <w:rPr>
          <w:rFonts w:hint="eastAsia" w:ascii="方正小标宋简体" w:hAnsi="方正小标宋简体" w:eastAsia="方正小标宋简体" w:cs="方正小标宋简体"/>
          <w:b/>
          <w:bCs/>
          <w:spacing w:val="120"/>
          <w:sz w:val="36"/>
          <w:szCs w:val="36"/>
          <w:shd w:val="clear" w:color="auto" w:fill="auto"/>
        </w:rPr>
      </w:pPr>
      <w:r>
        <w:rPr>
          <w:rFonts w:hint="eastAsia" w:ascii="方正小标宋简体" w:hAnsi="方正小标宋简体" w:eastAsia="方正小标宋简体" w:cs="方正小标宋简体"/>
          <w:b/>
          <w:bCs/>
          <w:spacing w:val="120"/>
          <w:sz w:val="36"/>
          <w:szCs w:val="36"/>
          <w:shd w:val="clear" w:color="auto" w:fill="auto"/>
        </w:rPr>
        <w:t>（建筑幕墙类）</w:t>
      </w:r>
    </w:p>
    <w:bookmarkEnd w:id="1"/>
    <w:p>
      <w:pPr>
        <w:adjustRightInd w:val="0"/>
        <w:snapToGrid w:val="0"/>
        <w:spacing w:line="300" w:lineRule="auto"/>
        <w:rPr>
          <w:rFonts w:hint="eastAsia" w:ascii="黑体" w:eastAsia="黑体"/>
          <w:b/>
          <w:bCs/>
          <w:sz w:val="28"/>
          <w:u w:val="none"/>
          <w:shd w:val="clear" w:color="auto" w:fill="auto"/>
        </w:rPr>
      </w:pPr>
    </w:p>
    <w:p>
      <w:pPr>
        <w:adjustRightInd w:val="0"/>
        <w:snapToGrid w:val="0"/>
        <w:spacing w:line="300" w:lineRule="auto"/>
        <w:rPr>
          <w:rFonts w:hint="eastAsia" w:ascii="黑体" w:eastAsia="黑体"/>
          <w:b/>
          <w:bCs/>
          <w:sz w:val="28"/>
          <w:u w:val="none"/>
          <w:shd w:val="clear" w:color="auto" w:fill="auto"/>
        </w:rPr>
      </w:pPr>
    </w:p>
    <w:p>
      <w:pPr>
        <w:adjustRightInd w:val="0"/>
        <w:snapToGrid w:val="0"/>
        <w:spacing w:line="300" w:lineRule="auto"/>
        <w:rPr>
          <w:rFonts w:hint="eastAsia" w:ascii="黑体" w:eastAsia="黑体"/>
          <w:b/>
          <w:bCs/>
          <w:sz w:val="28"/>
          <w:u w:val="none"/>
          <w:shd w:val="clear" w:color="auto" w:fill="auto"/>
        </w:rPr>
      </w:pPr>
    </w:p>
    <w:p>
      <w:pPr>
        <w:adjustRightInd w:val="0"/>
        <w:snapToGrid w:val="0"/>
        <w:spacing w:line="300" w:lineRule="auto"/>
        <w:rPr>
          <w:rFonts w:hint="eastAsia" w:ascii="黑体" w:eastAsia="黑体"/>
          <w:b/>
          <w:bCs/>
          <w:sz w:val="28"/>
          <w:u w:val="none"/>
          <w:shd w:val="clear" w:color="auto" w:fill="auto"/>
        </w:rPr>
      </w:pPr>
    </w:p>
    <w:p>
      <w:pPr>
        <w:adjustRightInd w:val="0"/>
        <w:snapToGrid w:val="0"/>
        <w:spacing w:line="300" w:lineRule="auto"/>
        <w:rPr>
          <w:rFonts w:hint="eastAsia" w:ascii="黑体" w:eastAsia="黑体"/>
          <w:b/>
          <w:bCs/>
          <w:sz w:val="28"/>
          <w:u w:val="none"/>
          <w:shd w:val="clear" w:color="auto" w:fill="auto"/>
        </w:rPr>
      </w:pPr>
    </w:p>
    <w:p>
      <w:pPr>
        <w:adjustRightInd w:val="0"/>
        <w:snapToGrid w:val="0"/>
        <w:spacing w:line="300" w:lineRule="auto"/>
        <w:rPr>
          <w:rFonts w:hint="eastAsia" w:ascii="黑体" w:eastAsia="黑体"/>
          <w:b/>
          <w:bCs/>
          <w:sz w:val="28"/>
          <w:u w:val="none"/>
          <w:shd w:val="clear" w:color="auto" w:fill="auto"/>
        </w:rPr>
      </w:pPr>
    </w:p>
    <w:p>
      <w:pPr>
        <w:adjustRightInd w:val="0"/>
        <w:snapToGrid w:val="0"/>
        <w:spacing w:line="300" w:lineRule="auto"/>
        <w:rPr>
          <w:rFonts w:hint="eastAsia" w:ascii="黑体" w:eastAsia="黑体"/>
          <w:b/>
          <w:bCs/>
          <w:sz w:val="28"/>
          <w:u w:val="none"/>
          <w:shd w:val="clear" w:color="auto" w:fill="auto"/>
        </w:rPr>
      </w:pPr>
      <w:r>
        <w:rPr>
          <w:rFonts w:hint="eastAsia" w:ascii="黑体" w:eastAsia="黑体"/>
          <w:b/>
          <w:bCs/>
          <w:sz w:val="28"/>
          <w:u w:val="none"/>
          <w:shd w:val="clear" w:color="auto" w:fill="auto"/>
        </w:rPr>
        <w:t xml:space="preserve"> </w:t>
      </w:r>
    </w:p>
    <w:p>
      <w:pPr>
        <w:adjustRightInd w:val="0"/>
        <w:snapToGrid w:val="0"/>
        <w:spacing w:line="300" w:lineRule="auto"/>
        <w:rPr>
          <w:rFonts w:hint="eastAsia" w:ascii="黑体" w:eastAsia="黑体"/>
          <w:b/>
          <w:bCs/>
          <w:sz w:val="28"/>
          <w:u w:val="none"/>
          <w:shd w:val="clear" w:color="auto" w:fill="auto"/>
        </w:rPr>
      </w:pPr>
    </w:p>
    <w:p>
      <w:pPr>
        <w:adjustRightInd w:val="0"/>
        <w:snapToGrid w:val="0"/>
        <w:spacing w:line="300" w:lineRule="auto"/>
        <w:rPr>
          <w:rFonts w:hint="eastAsia" w:ascii="黑体" w:eastAsia="黑体"/>
          <w:b/>
          <w:bCs/>
          <w:sz w:val="28"/>
          <w:u w:val="none"/>
          <w:shd w:val="clear" w:color="auto" w:fill="auto"/>
        </w:rPr>
      </w:pPr>
      <w:r>
        <w:rPr>
          <w:rFonts w:hint="eastAsia" w:ascii="黑体" w:eastAsia="黑体"/>
          <w:b/>
          <w:bCs/>
          <w:sz w:val="28"/>
          <w:u w:val="none"/>
          <w:shd w:val="clear" w:color="auto" w:fill="auto"/>
        </w:rPr>
        <w:t xml:space="preserve">工程类别： </w:t>
      </w:r>
      <w:r>
        <w:rPr>
          <w:rFonts w:hint="eastAsia" w:ascii="黑体" w:eastAsia="黑体"/>
          <w:b/>
          <w:bCs/>
          <w:sz w:val="28"/>
          <w:u w:val="none"/>
          <w:bdr w:val="single" w:color="auto" w:sz="4" w:space="0"/>
          <w:shd w:val="clear" w:color="auto" w:fill="auto"/>
        </w:rPr>
        <w:t xml:space="preserve">  </w:t>
      </w:r>
      <w:r>
        <w:rPr>
          <w:rFonts w:hint="eastAsia" w:ascii="黑体" w:eastAsia="黑体"/>
          <w:b/>
          <w:bCs/>
          <w:sz w:val="28"/>
          <w:u w:val="none"/>
          <w:shd w:val="clear" w:color="auto" w:fill="auto"/>
        </w:rPr>
        <w:t xml:space="preserve"> </w:t>
      </w:r>
      <w:r>
        <w:rPr>
          <w:rFonts w:hint="eastAsia" w:ascii="宋体" w:hAnsi="宋体"/>
          <w:bCs/>
          <w:sz w:val="28"/>
          <w:u w:val="none"/>
          <w:shd w:val="clear" w:color="auto" w:fill="auto"/>
        </w:rPr>
        <w:t>1、酒店；</w:t>
      </w:r>
      <w:r>
        <w:rPr>
          <w:rFonts w:hint="eastAsia" w:ascii="黑体" w:eastAsia="黑体"/>
          <w:b/>
          <w:bCs/>
          <w:sz w:val="28"/>
          <w:u w:val="none"/>
          <w:shd w:val="clear" w:color="auto" w:fill="auto"/>
        </w:rPr>
        <w:t xml:space="preserve">   </w:t>
      </w:r>
      <w:r>
        <w:rPr>
          <w:rFonts w:hint="eastAsia" w:ascii="黑体" w:eastAsia="黑体"/>
          <w:b/>
          <w:bCs/>
          <w:sz w:val="28"/>
          <w:u w:val="none"/>
          <w:bdr w:val="single" w:color="auto" w:sz="4" w:space="0"/>
          <w:shd w:val="clear" w:color="auto" w:fill="auto"/>
        </w:rPr>
        <w:t xml:space="preserve">  </w:t>
      </w:r>
      <w:r>
        <w:rPr>
          <w:rFonts w:hint="eastAsia" w:ascii="黑体" w:eastAsia="黑体"/>
          <w:b/>
          <w:bCs/>
          <w:sz w:val="28"/>
          <w:u w:val="none"/>
          <w:shd w:val="clear" w:color="auto" w:fill="auto"/>
        </w:rPr>
        <w:t xml:space="preserve"> </w:t>
      </w:r>
      <w:r>
        <w:rPr>
          <w:rFonts w:hint="eastAsia" w:ascii="宋体" w:hAnsi="宋体"/>
          <w:bCs/>
          <w:sz w:val="28"/>
          <w:u w:val="none"/>
          <w:shd w:val="clear" w:color="auto" w:fill="auto"/>
        </w:rPr>
        <w:t xml:space="preserve">2、办公楼 </w:t>
      </w:r>
      <w:r>
        <w:rPr>
          <w:rFonts w:hint="eastAsia" w:ascii="黑体" w:eastAsia="黑体"/>
          <w:bCs/>
          <w:sz w:val="28"/>
          <w:u w:val="none"/>
          <w:shd w:val="clear" w:color="auto" w:fill="auto"/>
        </w:rPr>
        <w:t xml:space="preserve"> </w:t>
      </w:r>
      <w:r>
        <w:rPr>
          <w:rFonts w:hint="eastAsia" w:ascii="黑体" w:eastAsia="黑体"/>
          <w:b/>
          <w:bCs/>
          <w:sz w:val="28"/>
          <w:u w:val="none"/>
          <w:shd w:val="clear" w:color="auto" w:fill="auto"/>
        </w:rPr>
        <w:t xml:space="preserve"> </w:t>
      </w:r>
    </w:p>
    <w:p>
      <w:pPr>
        <w:adjustRightInd w:val="0"/>
        <w:snapToGrid w:val="0"/>
        <w:spacing w:line="300" w:lineRule="auto"/>
        <w:rPr>
          <w:rFonts w:hint="eastAsia" w:ascii="黑体" w:eastAsia="黑体"/>
          <w:b/>
          <w:bCs/>
          <w:sz w:val="28"/>
          <w:u w:val="none"/>
          <w:shd w:val="clear" w:color="auto" w:fill="auto"/>
        </w:rPr>
      </w:pPr>
    </w:p>
    <w:p>
      <w:pPr>
        <w:adjustRightInd w:val="0"/>
        <w:snapToGrid w:val="0"/>
        <w:spacing w:line="300" w:lineRule="auto"/>
        <w:rPr>
          <w:rFonts w:hint="eastAsia" w:ascii="宋体" w:hAnsi="宋体"/>
          <w:bCs/>
          <w:sz w:val="28"/>
          <w:u w:val="none"/>
          <w:shd w:val="clear" w:color="auto" w:fill="auto"/>
        </w:rPr>
      </w:pPr>
      <w:r>
        <w:rPr>
          <w:rFonts w:hint="eastAsia" w:ascii="黑体" w:eastAsia="黑体"/>
          <w:b/>
          <w:bCs/>
          <w:sz w:val="28"/>
          <w:u w:val="none"/>
          <w:shd w:val="clear" w:color="auto" w:fill="auto"/>
        </w:rPr>
        <w:t xml:space="preserve">           </w:t>
      </w:r>
      <w:r>
        <w:rPr>
          <w:rFonts w:hint="eastAsia" w:ascii="黑体" w:eastAsia="黑体"/>
          <w:b/>
          <w:bCs/>
          <w:sz w:val="28"/>
          <w:u w:val="none"/>
          <w:bdr w:val="single" w:color="auto" w:sz="4" w:space="0"/>
          <w:shd w:val="clear" w:color="auto" w:fill="auto"/>
        </w:rPr>
        <w:t xml:space="preserve">  </w:t>
      </w:r>
      <w:r>
        <w:rPr>
          <w:rFonts w:hint="eastAsia" w:ascii="黑体" w:eastAsia="黑体"/>
          <w:b/>
          <w:bCs/>
          <w:sz w:val="28"/>
          <w:u w:val="none"/>
          <w:shd w:val="clear" w:color="auto" w:fill="auto"/>
        </w:rPr>
        <w:t xml:space="preserve"> </w:t>
      </w:r>
      <w:r>
        <w:rPr>
          <w:rFonts w:hint="eastAsia" w:ascii="宋体" w:hAnsi="宋体"/>
          <w:bCs/>
          <w:sz w:val="28"/>
          <w:u w:val="none"/>
          <w:shd w:val="clear" w:color="auto" w:fill="auto"/>
        </w:rPr>
        <w:t>3、其它类型公共建筑</w:t>
      </w:r>
    </w:p>
    <w:p>
      <w:pPr>
        <w:adjustRightInd w:val="0"/>
        <w:snapToGrid w:val="0"/>
        <w:spacing w:line="300" w:lineRule="auto"/>
        <w:rPr>
          <w:rFonts w:hint="eastAsia" w:ascii="宋体" w:hAnsi="宋体"/>
          <w:bCs/>
          <w:sz w:val="28"/>
          <w:u w:val="none"/>
          <w:shd w:val="clear" w:color="auto" w:fill="auto"/>
        </w:rPr>
      </w:pPr>
    </w:p>
    <w:p>
      <w:pPr>
        <w:adjustRightInd w:val="0"/>
        <w:snapToGrid w:val="0"/>
        <w:spacing w:line="300" w:lineRule="auto"/>
        <w:rPr>
          <w:rFonts w:hint="eastAsia" w:ascii="黑体" w:eastAsia="黑体"/>
          <w:b/>
          <w:bCs/>
          <w:sz w:val="28"/>
          <w:u w:val="none"/>
          <w:shd w:val="clear" w:color="auto" w:fill="auto"/>
        </w:rPr>
      </w:pPr>
    </w:p>
    <w:p>
      <w:pPr>
        <w:adjustRightInd w:val="0"/>
        <w:snapToGrid w:val="0"/>
        <w:spacing w:line="300" w:lineRule="auto"/>
        <w:rPr>
          <w:rFonts w:hint="eastAsia" w:ascii="黑体" w:eastAsia="黑体"/>
          <w:sz w:val="28"/>
          <w:u w:val="none"/>
          <w:shd w:val="clear" w:color="auto" w:fill="auto"/>
        </w:rPr>
      </w:pPr>
      <w:r>
        <w:rPr>
          <w:rFonts w:hint="eastAsia" w:ascii="黑体" w:eastAsia="黑体"/>
          <w:b/>
          <w:bCs/>
          <w:sz w:val="28"/>
          <w:u w:val="none"/>
          <w:shd w:val="clear" w:color="auto" w:fill="auto"/>
        </w:rPr>
        <w:t>申报单位名称：</w:t>
      </w:r>
      <w:r>
        <w:rPr>
          <w:rFonts w:hint="eastAsia" w:ascii="黑体" w:eastAsia="黑体"/>
          <w:sz w:val="28"/>
          <w:u w:val="none"/>
          <w:shd w:val="clear" w:color="auto" w:fill="auto"/>
        </w:rPr>
        <w:t>（盖章）</w:t>
      </w:r>
    </w:p>
    <w:p>
      <w:pPr>
        <w:adjustRightInd w:val="0"/>
        <w:snapToGrid w:val="0"/>
        <w:ind w:firstLine="1890" w:firstLineChars="675"/>
        <w:rPr>
          <w:rFonts w:hint="eastAsia"/>
          <w:sz w:val="28"/>
          <w:u w:val="none"/>
          <w:shd w:val="clear" w:color="auto" w:fill="auto"/>
        </w:rPr>
      </w:pPr>
    </w:p>
    <w:p>
      <w:pPr>
        <w:adjustRightInd w:val="0"/>
        <w:snapToGrid w:val="0"/>
        <w:rPr>
          <w:rFonts w:hint="eastAsia"/>
          <w:sz w:val="28"/>
          <w:u w:val="none"/>
          <w:shd w:val="clear" w:color="auto" w:fill="auto"/>
        </w:rPr>
      </w:pPr>
    </w:p>
    <w:p>
      <w:pPr>
        <w:adjustRightInd w:val="0"/>
        <w:snapToGrid w:val="0"/>
        <w:rPr>
          <w:rFonts w:hint="eastAsia"/>
          <w:sz w:val="28"/>
          <w:u w:val="none"/>
          <w:shd w:val="clear" w:color="auto" w:fill="auto"/>
        </w:rPr>
      </w:pPr>
    </w:p>
    <w:p>
      <w:pPr>
        <w:adjustRightInd w:val="0"/>
        <w:snapToGrid w:val="0"/>
        <w:ind w:firstLine="1890" w:firstLineChars="675"/>
        <w:rPr>
          <w:rFonts w:hint="eastAsia"/>
          <w:sz w:val="28"/>
          <w:u w:val="none"/>
          <w:shd w:val="clear" w:color="auto" w:fill="auto"/>
        </w:rPr>
      </w:pPr>
    </w:p>
    <w:p>
      <w:pPr>
        <w:adjustRightInd w:val="0"/>
        <w:snapToGrid w:val="0"/>
        <w:ind w:firstLine="1890" w:firstLineChars="675"/>
        <w:rPr>
          <w:rFonts w:hint="eastAsia"/>
          <w:sz w:val="28"/>
          <w:u w:val="none"/>
          <w:shd w:val="clear" w:color="auto" w:fill="auto"/>
        </w:rPr>
      </w:pPr>
    </w:p>
    <w:p>
      <w:pPr>
        <w:adjustRightInd w:val="0"/>
        <w:snapToGrid w:val="0"/>
        <w:ind w:firstLine="1890" w:firstLineChars="675"/>
        <w:rPr>
          <w:rFonts w:hint="eastAsia"/>
          <w:sz w:val="32"/>
          <w:u w:val="none"/>
          <w:shd w:val="clear" w:color="auto" w:fill="auto"/>
        </w:rPr>
      </w:pPr>
      <w:r>
        <w:rPr>
          <w:rFonts w:hint="eastAsia"/>
          <w:sz w:val="28"/>
          <w:u w:val="none"/>
          <w:shd w:val="clear" w:color="auto" w:fill="auto"/>
        </w:rPr>
        <w:t>申报时间：</w:t>
      </w:r>
      <w:r>
        <w:rPr>
          <w:rFonts w:hint="eastAsia"/>
          <w:color w:val="FF0000"/>
          <w:sz w:val="28"/>
          <w:u w:val="none"/>
          <w:shd w:val="clear" w:color="auto" w:fill="auto"/>
        </w:rPr>
        <w:t xml:space="preserve"> </w:t>
      </w:r>
      <w:r>
        <w:rPr>
          <w:rFonts w:hint="eastAsia"/>
          <w:sz w:val="28"/>
          <w:u w:val="none"/>
          <w:shd w:val="clear" w:color="auto" w:fill="auto"/>
          <w:lang w:val="en-US" w:eastAsia="zh-CN"/>
        </w:rPr>
        <w:t xml:space="preserve">      </w:t>
      </w:r>
      <w:r>
        <w:rPr>
          <w:rFonts w:hint="eastAsia"/>
          <w:sz w:val="28"/>
          <w:u w:val="none"/>
          <w:shd w:val="clear" w:color="auto" w:fill="auto"/>
        </w:rPr>
        <w:t>年    月    日</w:t>
      </w:r>
    </w:p>
    <w:p>
      <w:pPr>
        <w:adjustRightInd w:val="0"/>
        <w:snapToGrid w:val="0"/>
        <w:jc w:val="center"/>
        <w:rPr>
          <w:sz w:val="28"/>
          <w:u w:val="none"/>
          <w:shd w:val="clear" w:color="auto" w:fill="auto"/>
        </w:rPr>
      </w:pPr>
      <w:r>
        <w:rPr>
          <w:sz w:val="32"/>
          <w:u w:val="none"/>
          <w:shd w:val="clear" w:color="auto" w:fill="auto"/>
        </w:rPr>
        <w:br w:type="page"/>
      </w:r>
    </w:p>
    <w:p>
      <w:pPr>
        <w:adjustRightInd w:val="0"/>
        <w:snapToGrid w:val="0"/>
        <w:rPr>
          <w:rFonts w:hint="eastAsia"/>
          <w:sz w:val="32"/>
          <w:u w:val="none"/>
          <w:shd w:val="clear" w:color="auto" w:fill="auto"/>
        </w:rPr>
      </w:pPr>
    </w:p>
    <w:p>
      <w:pPr>
        <w:adjustRightInd w:val="0"/>
        <w:snapToGrid w:val="0"/>
        <w:jc w:val="center"/>
        <w:rPr>
          <w:rFonts w:hint="eastAsia" w:ascii="方正小标宋简体" w:hAnsi="方正小标宋简体" w:eastAsia="方正小标宋简体" w:cs="方正小标宋简体"/>
          <w:b/>
          <w:sz w:val="48"/>
          <w:szCs w:val="48"/>
          <w:u w:val="none"/>
          <w:shd w:val="clear" w:color="auto" w:fill="auto"/>
        </w:rPr>
      </w:pPr>
      <w:r>
        <w:rPr>
          <w:rFonts w:hint="eastAsia" w:ascii="方正小标宋简体" w:hAnsi="方正小标宋简体" w:eastAsia="方正小标宋简体" w:cs="方正小标宋简体"/>
          <w:b/>
          <w:sz w:val="48"/>
          <w:szCs w:val="48"/>
          <w:u w:val="none"/>
          <w:shd w:val="clear" w:color="auto" w:fill="auto"/>
        </w:rPr>
        <w:t>企 业 声 明</w:t>
      </w:r>
    </w:p>
    <w:p>
      <w:pPr>
        <w:adjustRightInd w:val="0"/>
        <w:snapToGrid w:val="0"/>
        <w:jc w:val="center"/>
        <w:rPr>
          <w:rFonts w:hint="eastAsia"/>
          <w:sz w:val="44"/>
          <w:szCs w:val="44"/>
          <w:u w:val="none"/>
          <w:shd w:val="clear" w:color="auto" w:fill="auto"/>
        </w:rPr>
      </w:pPr>
    </w:p>
    <w:p>
      <w:pPr>
        <w:adjustRightInd w:val="0"/>
        <w:snapToGrid w:val="0"/>
        <w:spacing w:line="360" w:lineRule="auto"/>
        <w:rPr>
          <w:rFonts w:hint="eastAsia" w:ascii="仿宋" w:hAnsi="仿宋" w:eastAsia="仿宋" w:cs="仿宋"/>
          <w:sz w:val="36"/>
          <w:szCs w:val="36"/>
          <w:u w:val="none"/>
          <w:shd w:val="clear" w:color="auto" w:fill="auto"/>
        </w:rPr>
      </w:pPr>
      <w:r>
        <w:rPr>
          <w:rFonts w:hint="eastAsia"/>
          <w:sz w:val="32"/>
          <w:u w:val="none"/>
          <w:shd w:val="clear" w:color="auto" w:fill="auto"/>
        </w:rPr>
        <w:t xml:space="preserve">  </w:t>
      </w:r>
      <w:r>
        <w:rPr>
          <w:rFonts w:hint="eastAsia"/>
          <w:sz w:val="36"/>
          <w:szCs w:val="36"/>
          <w:u w:val="none"/>
          <w:shd w:val="clear" w:color="auto" w:fill="auto"/>
        </w:rPr>
        <w:t xml:space="preserve"> </w:t>
      </w:r>
      <w:r>
        <w:rPr>
          <w:rFonts w:hint="eastAsia" w:ascii="仿宋" w:hAnsi="仿宋" w:eastAsia="仿宋" w:cs="仿宋"/>
          <w:sz w:val="36"/>
          <w:szCs w:val="36"/>
          <w:u w:val="none"/>
          <w:shd w:val="clear" w:color="auto" w:fill="auto"/>
        </w:rPr>
        <w:t xml:space="preserve"> 我企业申报的本项工程，施工符合国家和行业施工技术规范及有关技术标准要求，消防验收合格，工程资料真实准确，质量(包括结构和设备安装)优良，达到本地区同类型工程先进水平。 </w:t>
      </w:r>
    </w:p>
    <w:p>
      <w:pPr>
        <w:adjustRightInd w:val="0"/>
        <w:snapToGrid w:val="0"/>
        <w:jc w:val="center"/>
        <w:rPr>
          <w:rFonts w:hint="eastAsia"/>
          <w:sz w:val="36"/>
          <w:szCs w:val="36"/>
          <w:u w:val="none"/>
          <w:shd w:val="clear" w:color="auto" w:fill="auto"/>
        </w:rPr>
      </w:pPr>
    </w:p>
    <w:p>
      <w:pPr>
        <w:adjustRightInd w:val="0"/>
        <w:snapToGrid w:val="0"/>
        <w:jc w:val="center"/>
        <w:rPr>
          <w:rFonts w:hint="eastAsia"/>
          <w:sz w:val="36"/>
          <w:szCs w:val="36"/>
          <w:u w:val="none"/>
          <w:shd w:val="clear" w:color="auto" w:fill="auto"/>
        </w:rPr>
      </w:pPr>
    </w:p>
    <w:p>
      <w:pPr>
        <w:adjustRightInd w:val="0"/>
        <w:snapToGrid w:val="0"/>
        <w:jc w:val="center"/>
        <w:rPr>
          <w:rFonts w:hint="eastAsia"/>
          <w:sz w:val="32"/>
          <w:u w:val="none"/>
          <w:shd w:val="clear" w:color="auto" w:fill="auto"/>
        </w:rPr>
      </w:pPr>
    </w:p>
    <w:p>
      <w:pPr>
        <w:adjustRightInd w:val="0"/>
        <w:snapToGrid w:val="0"/>
        <w:jc w:val="center"/>
        <w:rPr>
          <w:rFonts w:hint="eastAsia"/>
          <w:sz w:val="32"/>
          <w:u w:val="none"/>
          <w:shd w:val="clear" w:color="auto" w:fill="auto"/>
        </w:rPr>
      </w:pPr>
    </w:p>
    <w:p>
      <w:pPr>
        <w:adjustRightInd w:val="0"/>
        <w:snapToGrid w:val="0"/>
        <w:jc w:val="center"/>
        <w:rPr>
          <w:rFonts w:hint="eastAsia"/>
          <w:sz w:val="32"/>
          <w:u w:val="none"/>
          <w:shd w:val="clear" w:color="auto" w:fill="auto"/>
        </w:rPr>
      </w:pPr>
    </w:p>
    <w:p>
      <w:pPr>
        <w:adjustRightInd w:val="0"/>
        <w:snapToGrid w:val="0"/>
        <w:jc w:val="center"/>
        <w:rPr>
          <w:rFonts w:hint="eastAsia"/>
          <w:sz w:val="32"/>
          <w:u w:val="none"/>
          <w:shd w:val="clear" w:color="auto" w:fill="auto"/>
        </w:rPr>
      </w:pPr>
    </w:p>
    <w:p>
      <w:pPr>
        <w:adjustRightInd w:val="0"/>
        <w:snapToGrid w:val="0"/>
        <w:jc w:val="center"/>
        <w:rPr>
          <w:rFonts w:hint="eastAsia"/>
          <w:sz w:val="32"/>
          <w:u w:val="none"/>
          <w:shd w:val="clear" w:color="auto" w:fill="auto"/>
        </w:rPr>
      </w:pPr>
    </w:p>
    <w:p>
      <w:pPr>
        <w:adjustRightInd w:val="0"/>
        <w:snapToGrid w:val="0"/>
        <w:jc w:val="center"/>
        <w:rPr>
          <w:rFonts w:hint="eastAsia"/>
          <w:sz w:val="32"/>
          <w:u w:val="none"/>
          <w:shd w:val="clear" w:color="auto" w:fill="auto"/>
        </w:rPr>
      </w:pPr>
    </w:p>
    <w:p>
      <w:pPr>
        <w:adjustRightInd w:val="0"/>
        <w:snapToGrid w:val="0"/>
        <w:rPr>
          <w:rFonts w:hint="eastAsia"/>
          <w:sz w:val="32"/>
          <w:u w:val="none"/>
          <w:shd w:val="clear" w:color="auto" w:fill="auto"/>
        </w:rPr>
      </w:pPr>
      <w:r>
        <w:rPr>
          <w:rFonts w:hint="eastAsia"/>
          <w:sz w:val="28"/>
          <w:u w:val="none"/>
          <w:shd w:val="clear" w:color="auto" w:fill="auto"/>
        </w:rPr>
        <w:t>申报单位：（盖  章）</w:t>
      </w:r>
    </w:p>
    <w:p>
      <w:pPr>
        <w:adjustRightInd w:val="0"/>
        <w:snapToGrid w:val="0"/>
        <w:jc w:val="center"/>
        <w:rPr>
          <w:rFonts w:hint="eastAsia"/>
          <w:sz w:val="32"/>
          <w:u w:val="none"/>
          <w:shd w:val="clear" w:color="auto" w:fill="auto"/>
        </w:rPr>
      </w:pPr>
    </w:p>
    <w:p>
      <w:pPr>
        <w:adjustRightInd w:val="0"/>
        <w:snapToGrid w:val="0"/>
        <w:rPr>
          <w:rFonts w:hint="eastAsia"/>
          <w:sz w:val="32"/>
          <w:u w:val="none"/>
          <w:shd w:val="clear" w:color="auto" w:fill="auto"/>
        </w:rPr>
      </w:pPr>
    </w:p>
    <w:p>
      <w:pPr>
        <w:adjustRightInd w:val="0"/>
        <w:snapToGrid w:val="0"/>
        <w:rPr>
          <w:rFonts w:hint="eastAsia"/>
          <w:sz w:val="28"/>
          <w:u w:val="none"/>
          <w:shd w:val="clear" w:color="auto" w:fill="auto"/>
        </w:rPr>
      </w:pPr>
      <w:r>
        <w:rPr>
          <w:rFonts w:hint="eastAsia"/>
          <w:sz w:val="28"/>
          <w:u w:val="none"/>
          <w:shd w:val="clear" w:color="auto" w:fill="auto"/>
        </w:rPr>
        <w:t>经办人签字：                 日 期：      年     月     日</w:t>
      </w:r>
    </w:p>
    <w:p>
      <w:pPr>
        <w:adjustRightInd w:val="0"/>
        <w:snapToGrid w:val="0"/>
        <w:spacing w:line="288" w:lineRule="auto"/>
        <w:jc w:val="center"/>
        <w:rPr>
          <w:rFonts w:hint="eastAsia" w:ascii="方正小标宋简体" w:hAnsi="方正小标宋简体" w:eastAsia="方正小标宋简体" w:cs="方正小标宋简体"/>
          <w:b/>
          <w:bCs/>
          <w:sz w:val="44"/>
          <w:szCs w:val="44"/>
          <w:u w:val="none"/>
          <w:shd w:val="clear" w:color="auto" w:fill="auto"/>
        </w:rPr>
      </w:pPr>
    </w:p>
    <w:p>
      <w:pPr>
        <w:adjustRightInd w:val="0"/>
        <w:snapToGrid w:val="0"/>
        <w:spacing w:line="288" w:lineRule="auto"/>
        <w:jc w:val="center"/>
        <w:rPr>
          <w:rFonts w:hint="eastAsia" w:ascii="方正小标宋简体" w:hAnsi="方正小标宋简体" w:eastAsia="方正小标宋简体" w:cs="方正小标宋简体"/>
          <w:b/>
          <w:bCs/>
          <w:sz w:val="44"/>
          <w:szCs w:val="44"/>
          <w:u w:val="none"/>
          <w:shd w:val="clear" w:color="auto" w:fill="auto"/>
        </w:rPr>
      </w:pPr>
    </w:p>
    <w:p>
      <w:pPr>
        <w:adjustRightInd w:val="0"/>
        <w:snapToGrid w:val="0"/>
        <w:spacing w:line="288" w:lineRule="auto"/>
        <w:jc w:val="center"/>
        <w:rPr>
          <w:rFonts w:hint="eastAsia" w:ascii="方正小标宋简体" w:hAnsi="方正小标宋简体" w:eastAsia="方正小标宋简体" w:cs="方正小标宋简体"/>
          <w:b/>
          <w:bCs/>
          <w:sz w:val="44"/>
          <w:szCs w:val="44"/>
          <w:u w:val="none"/>
          <w:shd w:val="clear" w:color="auto" w:fill="auto"/>
        </w:rPr>
      </w:pPr>
    </w:p>
    <w:p>
      <w:pPr>
        <w:adjustRightInd w:val="0"/>
        <w:snapToGrid w:val="0"/>
        <w:spacing w:line="288" w:lineRule="auto"/>
        <w:jc w:val="center"/>
        <w:rPr>
          <w:rFonts w:hint="eastAsia" w:ascii="方正小标宋简体" w:hAnsi="方正小标宋简体" w:eastAsia="方正小标宋简体" w:cs="方正小标宋简体"/>
          <w:sz w:val="44"/>
          <w:szCs w:val="44"/>
          <w:u w:val="none"/>
          <w:shd w:val="clear" w:color="auto" w:fill="auto"/>
        </w:rPr>
      </w:pPr>
      <w:r>
        <w:rPr>
          <w:rFonts w:hint="eastAsia" w:ascii="方正小标宋简体" w:hAnsi="方正小标宋简体" w:eastAsia="方正小标宋简体" w:cs="方正小标宋简体"/>
          <w:b/>
          <w:bCs/>
          <w:sz w:val="44"/>
          <w:szCs w:val="44"/>
          <w:u w:val="none"/>
          <w:shd w:val="clear" w:color="auto" w:fill="auto"/>
        </w:rPr>
        <w:t>一、幕墙工程基本情况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337"/>
        <w:gridCol w:w="212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2223" w:type="dxa"/>
            <w:noWrap w:val="0"/>
            <w:vAlign w:val="center"/>
          </w:tcPr>
          <w:p>
            <w:pPr>
              <w:adjustRightInd w:val="0"/>
              <w:snapToGrid w:val="0"/>
              <w:jc w:val="center"/>
              <w:rPr>
                <w:rFonts w:hint="eastAsia"/>
                <w:b/>
                <w:sz w:val="28"/>
                <w:u w:val="none"/>
                <w:shd w:val="clear" w:color="auto" w:fill="auto"/>
              </w:rPr>
            </w:pPr>
            <w:r>
              <w:rPr>
                <w:rFonts w:hint="eastAsia"/>
                <w:b/>
                <w:sz w:val="28"/>
                <w:u w:val="none"/>
                <w:shd w:val="clear" w:color="auto" w:fill="auto"/>
              </w:rPr>
              <w:t>工程名称</w:t>
            </w:r>
          </w:p>
        </w:tc>
        <w:tc>
          <w:tcPr>
            <w:tcW w:w="7298" w:type="dxa"/>
            <w:gridSpan w:val="3"/>
            <w:noWrap w:val="0"/>
            <w:vAlign w:val="center"/>
          </w:tcPr>
          <w:p>
            <w:pPr>
              <w:adjustRightInd w:val="0"/>
              <w:snapToGrid w:val="0"/>
              <w:rPr>
                <w:rFonts w:hint="eastAsia"/>
                <w:sz w:val="28"/>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2223" w:type="dxa"/>
            <w:noWrap w:val="0"/>
            <w:vAlign w:val="center"/>
          </w:tcPr>
          <w:p>
            <w:pPr>
              <w:adjustRightInd w:val="0"/>
              <w:snapToGrid w:val="0"/>
              <w:jc w:val="center"/>
              <w:rPr>
                <w:rFonts w:hint="eastAsia"/>
                <w:b/>
                <w:sz w:val="28"/>
                <w:u w:val="none"/>
                <w:shd w:val="clear" w:color="auto" w:fill="auto"/>
              </w:rPr>
            </w:pPr>
            <w:r>
              <w:rPr>
                <w:rFonts w:hint="eastAsia"/>
                <w:b/>
                <w:sz w:val="28"/>
                <w:u w:val="none"/>
                <w:shd w:val="clear" w:color="auto" w:fill="auto"/>
              </w:rPr>
              <w:t>工程详细地址</w:t>
            </w:r>
          </w:p>
        </w:tc>
        <w:tc>
          <w:tcPr>
            <w:tcW w:w="7298" w:type="dxa"/>
            <w:gridSpan w:val="3"/>
            <w:noWrap w:val="0"/>
            <w:vAlign w:val="center"/>
          </w:tcPr>
          <w:p>
            <w:pPr>
              <w:adjustRightInd w:val="0"/>
              <w:snapToGrid w:val="0"/>
              <w:rPr>
                <w:rFonts w:hint="eastAsia"/>
                <w:sz w:val="28"/>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2223" w:type="dxa"/>
            <w:noWrap w:val="0"/>
            <w:vAlign w:val="center"/>
          </w:tcPr>
          <w:p>
            <w:pPr>
              <w:adjustRightInd w:val="0"/>
              <w:snapToGrid w:val="0"/>
              <w:jc w:val="center"/>
              <w:rPr>
                <w:rFonts w:hint="eastAsia"/>
                <w:b/>
                <w:sz w:val="28"/>
                <w:u w:val="none"/>
                <w:shd w:val="clear" w:color="auto" w:fill="auto"/>
              </w:rPr>
            </w:pPr>
            <w:r>
              <w:rPr>
                <w:rFonts w:hint="eastAsia"/>
                <w:b/>
                <w:sz w:val="28"/>
                <w:u w:val="none"/>
                <w:shd w:val="clear" w:color="auto" w:fill="auto"/>
              </w:rPr>
              <w:t>使用单位</w:t>
            </w:r>
          </w:p>
        </w:tc>
        <w:tc>
          <w:tcPr>
            <w:tcW w:w="7298" w:type="dxa"/>
            <w:gridSpan w:val="3"/>
            <w:noWrap w:val="0"/>
            <w:vAlign w:val="center"/>
          </w:tcPr>
          <w:p>
            <w:pPr>
              <w:adjustRightInd w:val="0"/>
              <w:snapToGrid w:val="0"/>
              <w:rPr>
                <w:rFonts w:hint="eastAsia"/>
                <w:sz w:val="28"/>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2223" w:type="dxa"/>
            <w:noWrap w:val="0"/>
            <w:vAlign w:val="center"/>
          </w:tcPr>
          <w:p>
            <w:pPr>
              <w:adjustRightInd w:val="0"/>
              <w:snapToGrid w:val="0"/>
              <w:jc w:val="center"/>
              <w:rPr>
                <w:rFonts w:hint="eastAsia" w:eastAsia="宋体"/>
                <w:b/>
                <w:sz w:val="28"/>
                <w:u w:val="none"/>
                <w:shd w:val="clear" w:color="auto" w:fill="auto"/>
              </w:rPr>
            </w:pPr>
            <w:bookmarkStart w:id="2" w:name="OLE_LINK20"/>
            <w:r>
              <w:rPr>
                <w:rFonts w:hint="eastAsia"/>
                <w:b/>
                <w:sz w:val="28"/>
                <w:u w:val="none"/>
                <w:shd w:val="clear" w:color="auto" w:fill="auto"/>
              </w:rPr>
              <w:t>申报单位</w:t>
            </w:r>
            <w:bookmarkEnd w:id="2"/>
          </w:p>
        </w:tc>
        <w:tc>
          <w:tcPr>
            <w:tcW w:w="7298" w:type="dxa"/>
            <w:gridSpan w:val="3"/>
            <w:noWrap w:val="0"/>
            <w:vAlign w:val="center"/>
          </w:tcPr>
          <w:p>
            <w:pPr>
              <w:adjustRightInd w:val="0"/>
              <w:snapToGrid w:val="0"/>
              <w:rPr>
                <w:rFonts w:hint="eastAsia" w:eastAsia="楷体_GB2312"/>
                <w:sz w:val="28"/>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2223" w:type="dxa"/>
            <w:noWrap w:val="0"/>
            <w:vAlign w:val="center"/>
          </w:tcPr>
          <w:p>
            <w:pPr>
              <w:adjustRightInd w:val="0"/>
              <w:snapToGrid w:val="0"/>
              <w:jc w:val="center"/>
              <w:rPr>
                <w:rFonts w:hint="eastAsia"/>
                <w:b/>
                <w:sz w:val="28"/>
                <w:u w:val="none"/>
                <w:shd w:val="clear" w:color="auto" w:fill="auto"/>
              </w:rPr>
            </w:pPr>
            <w:bookmarkStart w:id="3" w:name="OLE_LINK21"/>
            <w:r>
              <w:rPr>
                <w:rFonts w:hint="eastAsia"/>
                <w:b/>
                <w:sz w:val="28"/>
                <w:u w:val="none"/>
                <w:shd w:val="clear" w:color="auto" w:fill="auto"/>
              </w:rPr>
              <w:t>申报单位</w:t>
            </w:r>
            <w:bookmarkEnd w:id="3"/>
            <w:r>
              <w:rPr>
                <w:rFonts w:hint="eastAsia"/>
                <w:b/>
                <w:sz w:val="28"/>
                <w:u w:val="none"/>
                <w:shd w:val="clear" w:color="auto" w:fill="auto"/>
              </w:rPr>
              <w:t>营业</w:t>
            </w:r>
          </w:p>
          <w:p>
            <w:pPr>
              <w:adjustRightInd w:val="0"/>
              <w:snapToGrid w:val="0"/>
              <w:jc w:val="center"/>
              <w:rPr>
                <w:rFonts w:hint="eastAsia"/>
                <w:b/>
                <w:sz w:val="28"/>
                <w:u w:val="none"/>
                <w:shd w:val="clear" w:color="auto" w:fill="auto"/>
              </w:rPr>
            </w:pPr>
            <w:r>
              <w:rPr>
                <w:rFonts w:hint="eastAsia"/>
                <w:b/>
                <w:sz w:val="28"/>
                <w:u w:val="none"/>
                <w:shd w:val="clear" w:color="auto" w:fill="auto"/>
              </w:rPr>
              <w:t>执照注册号</w:t>
            </w:r>
          </w:p>
        </w:tc>
        <w:tc>
          <w:tcPr>
            <w:tcW w:w="2337" w:type="dxa"/>
            <w:noWrap w:val="0"/>
            <w:vAlign w:val="center"/>
          </w:tcPr>
          <w:p>
            <w:pPr>
              <w:adjustRightInd w:val="0"/>
              <w:snapToGrid w:val="0"/>
              <w:rPr>
                <w:rFonts w:hint="eastAsia" w:eastAsia="楷体_GB2312"/>
                <w:sz w:val="28"/>
                <w:u w:val="none"/>
                <w:shd w:val="clear" w:color="auto" w:fill="auto"/>
              </w:rPr>
            </w:pPr>
          </w:p>
        </w:tc>
        <w:tc>
          <w:tcPr>
            <w:tcW w:w="2125" w:type="dxa"/>
            <w:noWrap w:val="0"/>
            <w:vAlign w:val="center"/>
          </w:tcPr>
          <w:p>
            <w:pPr>
              <w:adjustRightInd w:val="0"/>
              <w:snapToGrid w:val="0"/>
              <w:ind w:left="-105" w:leftChars="-50" w:right="-105" w:rightChars="-50"/>
              <w:jc w:val="center"/>
              <w:rPr>
                <w:rFonts w:hint="eastAsia"/>
                <w:b/>
                <w:sz w:val="28"/>
                <w:u w:val="none"/>
                <w:shd w:val="clear" w:color="auto" w:fill="auto"/>
              </w:rPr>
            </w:pPr>
            <w:r>
              <w:rPr>
                <w:rFonts w:hint="eastAsia"/>
                <w:b/>
                <w:sz w:val="28"/>
                <w:u w:val="none"/>
                <w:shd w:val="clear" w:color="auto" w:fill="auto"/>
              </w:rPr>
              <w:t>申报单位施工</w:t>
            </w:r>
          </w:p>
          <w:p>
            <w:pPr>
              <w:adjustRightInd w:val="0"/>
              <w:snapToGrid w:val="0"/>
              <w:ind w:left="-105" w:leftChars="-50" w:right="-105" w:rightChars="-50"/>
              <w:jc w:val="center"/>
              <w:rPr>
                <w:rFonts w:hint="eastAsia"/>
                <w:b/>
                <w:sz w:val="28"/>
                <w:u w:val="none"/>
                <w:shd w:val="clear" w:color="auto" w:fill="auto"/>
              </w:rPr>
            </w:pPr>
            <w:r>
              <w:rPr>
                <w:rFonts w:hint="eastAsia"/>
                <w:b/>
                <w:sz w:val="28"/>
                <w:u w:val="none"/>
                <w:shd w:val="clear" w:color="auto" w:fill="auto"/>
              </w:rPr>
              <w:t>资质类别及编号</w:t>
            </w:r>
          </w:p>
        </w:tc>
        <w:tc>
          <w:tcPr>
            <w:tcW w:w="2836" w:type="dxa"/>
            <w:noWrap w:val="0"/>
            <w:vAlign w:val="center"/>
          </w:tcPr>
          <w:p>
            <w:pPr>
              <w:adjustRightInd w:val="0"/>
              <w:snapToGrid w:val="0"/>
              <w:rPr>
                <w:rFonts w:hint="eastAsia" w:eastAsia="楷体_GB2312"/>
                <w:sz w:val="28"/>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2223" w:type="dxa"/>
            <w:noWrap w:val="0"/>
            <w:vAlign w:val="center"/>
          </w:tcPr>
          <w:p>
            <w:pPr>
              <w:adjustRightInd w:val="0"/>
              <w:snapToGrid w:val="0"/>
              <w:jc w:val="center"/>
              <w:rPr>
                <w:rFonts w:hint="eastAsia"/>
                <w:b/>
                <w:sz w:val="28"/>
                <w:u w:val="none"/>
                <w:shd w:val="clear" w:color="auto" w:fill="auto"/>
              </w:rPr>
            </w:pPr>
            <w:r>
              <w:rPr>
                <w:rFonts w:hint="eastAsia"/>
                <w:b/>
                <w:sz w:val="28"/>
                <w:u w:val="none"/>
                <w:shd w:val="clear" w:color="auto" w:fill="auto"/>
              </w:rPr>
              <w:t>申报联系人</w:t>
            </w:r>
          </w:p>
        </w:tc>
        <w:tc>
          <w:tcPr>
            <w:tcW w:w="2337" w:type="dxa"/>
            <w:noWrap w:val="0"/>
            <w:vAlign w:val="center"/>
          </w:tcPr>
          <w:p>
            <w:pPr>
              <w:adjustRightInd w:val="0"/>
              <w:snapToGrid w:val="0"/>
              <w:rPr>
                <w:rFonts w:hint="eastAsia" w:eastAsia="楷体_GB2312"/>
                <w:sz w:val="28"/>
                <w:u w:val="none"/>
                <w:shd w:val="clear" w:color="auto" w:fill="auto"/>
              </w:rPr>
            </w:pPr>
          </w:p>
        </w:tc>
        <w:tc>
          <w:tcPr>
            <w:tcW w:w="2125" w:type="dxa"/>
            <w:noWrap w:val="0"/>
            <w:vAlign w:val="center"/>
          </w:tcPr>
          <w:p>
            <w:pPr>
              <w:adjustRightInd w:val="0"/>
              <w:snapToGrid w:val="0"/>
              <w:jc w:val="center"/>
              <w:rPr>
                <w:rFonts w:hint="eastAsia"/>
                <w:b/>
                <w:sz w:val="28"/>
                <w:u w:val="none"/>
                <w:shd w:val="clear" w:color="auto" w:fill="auto"/>
              </w:rPr>
            </w:pPr>
            <w:r>
              <w:rPr>
                <w:rFonts w:hint="eastAsia"/>
                <w:b/>
                <w:sz w:val="28"/>
                <w:u w:val="none"/>
                <w:shd w:val="clear" w:color="auto" w:fill="auto"/>
              </w:rPr>
              <w:t>联系人手机</w:t>
            </w:r>
          </w:p>
        </w:tc>
        <w:tc>
          <w:tcPr>
            <w:tcW w:w="2836" w:type="dxa"/>
            <w:noWrap w:val="0"/>
            <w:vAlign w:val="center"/>
          </w:tcPr>
          <w:p>
            <w:pPr>
              <w:adjustRightInd w:val="0"/>
              <w:snapToGrid w:val="0"/>
              <w:rPr>
                <w:rFonts w:hint="eastAsia" w:eastAsia="楷体_GB2312"/>
                <w:sz w:val="28"/>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23" w:type="dxa"/>
            <w:noWrap w:val="0"/>
            <w:vAlign w:val="center"/>
          </w:tcPr>
          <w:p>
            <w:pPr>
              <w:adjustRightInd w:val="0"/>
              <w:snapToGrid w:val="0"/>
              <w:jc w:val="center"/>
              <w:rPr>
                <w:rFonts w:hint="eastAsia" w:cs="宋体"/>
                <w:b/>
                <w:sz w:val="28"/>
                <w:u w:val="none"/>
                <w:shd w:val="clear" w:color="auto" w:fill="auto"/>
              </w:rPr>
            </w:pPr>
            <w:r>
              <w:rPr>
                <w:rFonts w:hint="eastAsia" w:cs="宋体"/>
                <w:b/>
                <w:sz w:val="28"/>
                <w:u w:val="none"/>
                <w:shd w:val="clear" w:color="auto" w:fill="auto"/>
              </w:rPr>
              <w:t>建设单位</w:t>
            </w:r>
          </w:p>
        </w:tc>
        <w:tc>
          <w:tcPr>
            <w:tcW w:w="2337" w:type="dxa"/>
            <w:noWrap w:val="0"/>
            <w:vAlign w:val="center"/>
          </w:tcPr>
          <w:p>
            <w:pPr>
              <w:adjustRightInd w:val="0"/>
              <w:snapToGrid w:val="0"/>
              <w:ind w:firstLine="840" w:firstLineChars="300"/>
              <w:jc w:val="right"/>
              <w:rPr>
                <w:rFonts w:hint="eastAsia" w:eastAsia="楷体_GB2312"/>
                <w:sz w:val="28"/>
                <w:u w:val="none"/>
                <w:shd w:val="clear" w:color="auto" w:fill="auto"/>
              </w:rPr>
            </w:pPr>
          </w:p>
        </w:tc>
        <w:tc>
          <w:tcPr>
            <w:tcW w:w="2125" w:type="dxa"/>
            <w:noWrap w:val="0"/>
            <w:vAlign w:val="center"/>
          </w:tcPr>
          <w:p>
            <w:pPr>
              <w:adjustRightInd w:val="0"/>
              <w:snapToGrid w:val="0"/>
              <w:jc w:val="center"/>
              <w:rPr>
                <w:rFonts w:hint="eastAsia" w:cs="宋体"/>
                <w:b/>
                <w:sz w:val="28"/>
                <w:u w:val="none"/>
                <w:shd w:val="clear" w:color="auto" w:fill="auto"/>
              </w:rPr>
            </w:pPr>
            <w:r>
              <w:rPr>
                <w:rFonts w:hint="eastAsia" w:cs="宋体"/>
                <w:b/>
                <w:sz w:val="28"/>
                <w:u w:val="none"/>
                <w:shd w:val="clear" w:color="auto" w:fill="auto"/>
                <w:lang w:eastAsia="zh-CN"/>
              </w:rPr>
              <w:t>建设</w:t>
            </w:r>
            <w:r>
              <w:rPr>
                <w:rFonts w:hint="eastAsia" w:cs="宋体"/>
                <w:b/>
                <w:sz w:val="28"/>
                <w:u w:val="none"/>
                <w:shd w:val="clear" w:color="auto" w:fill="auto"/>
              </w:rPr>
              <w:t>单位</w:t>
            </w:r>
            <w:r>
              <w:rPr>
                <w:rFonts w:hint="eastAsia" w:cs="宋体"/>
                <w:b/>
                <w:sz w:val="28"/>
                <w:u w:val="none"/>
                <w:shd w:val="clear" w:color="auto" w:fill="auto"/>
                <w:lang w:eastAsia="zh-CN"/>
              </w:rPr>
              <w:t>项目负责人及手机</w:t>
            </w:r>
          </w:p>
        </w:tc>
        <w:tc>
          <w:tcPr>
            <w:tcW w:w="2836" w:type="dxa"/>
            <w:noWrap w:val="0"/>
            <w:vAlign w:val="center"/>
          </w:tcPr>
          <w:p>
            <w:pPr>
              <w:pStyle w:val="8"/>
              <w:spacing w:line="241" w:lineRule="auto"/>
              <w:ind w:right="0" w:rightChars="0"/>
              <w:jc w:val="center"/>
              <w:rPr>
                <w:rFonts w:hint="eastAsia" w:eastAsia="楷体_GB2312"/>
                <w:sz w:val="28"/>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223" w:type="dxa"/>
            <w:noWrap w:val="0"/>
            <w:vAlign w:val="center"/>
          </w:tcPr>
          <w:p>
            <w:pPr>
              <w:adjustRightInd w:val="0"/>
              <w:snapToGrid w:val="0"/>
              <w:jc w:val="center"/>
              <w:rPr>
                <w:rFonts w:hint="eastAsia" w:cs="宋体"/>
                <w:b/>
                <w:sz w:val="28"/>
                <w:u w:val="none"/>
                <w:shd w:val="clear" w:color="auto" w:fill="auto"/>
              </w:rPr>
            </w:pPr>
            <w:r>
              <w:rPr>
                <w:rFonts w:hint="eastAsia" w:cs="宋体"/>
                <w:b/>
                <w:sz w:val="28"/>
                <w:u w:val="none"/>
                <w:shd w:val="clear" w:color="auto" w:fill="auto"/>
                <w:lang w:eastAsia="zh-CN"/>
              </w:rPr>
              <w:t>设计单位</w:t>
            </w:r>
          </w:p>
        </w:tc>
        <w:tc>
          <w:tcPr>
            <w:tcW w:w="2337" w:type="dxa"/>
            <w:noWrap w:val="0"/>
            <w:vAlign w:val="center"/>
          </w:tcPr>
          <w:p>
            <w:pPr>
              <w:adjustRightInd w:val="0"/>
              <w:snapToGrid w:val="0"/>
              <w:ind w:firstLine="840" w:firstLineChars="300"/>
              <w:jc w:val="right"/>
              <w:rPr>
                <w:rFonts w:hint="eastAsia" w:eastAsia="楷体_GB2312"/>
                <w:sz w:val="28"/>
                <w:u w:val="none"/>
                <w:shd w:val="clear" w:color="auto" w:fill="auto"/>
              </w:rPr>
            </w:pPr>
          </w:p>
        </w:tc>
        <w:tc>
          <w:tcPr>
            <w:tcW w:w="2125" w:type="dxa"/>
            <w:noWrap w:val="0"/>
            <w:vAlign w:val="center"/>
          </w:tcPr>
          <w:p>
            <w:pPr>
              <w:adjustRightInd w:val="0"/>
              <w:snapToGrid w:val="0"/>
              <w:jc w:val="center"/>
              <w:rPr>
                <w:rFonts w:hint="eastAsia" w:cs="宋体"/>
                <w:b/>
                <w:sz w:val="28"/>
                <w:u w:val="none"/>
                <w:shd w:val="clear" w:color="auto" w:fill="auto"/>
              </w:rPr>
            </w:pPr>
            <w:r>
              <w:rPr>
                <w:rFonts w:hint="eastAsia" w:cs="宋体"/>
                <w:b/>
                <w:sz w:val="28"/>
                <w:u w:val="none"/>
                <w:shd w:val="clear" w:color="auto" w:fill="auto"/>
                <w:lang w:eastAsia="zh-CN"/>
              </w:rPr>
              <w:t>设计</w:t>
            </w:r>
            <w:r>
              <w:rPr>
                <w:rFonts w:hint="eastAsia" w:cs="宋体"/>
                <w:b/>
                <w:sz w:val="28"/>
                <w:u w:val="none"/>
                <w:shd w:val="clear" w:color="auto" w:fill="auto"/>
              </w:rPr>
              <w:t>单位</w:t>
            </w:r>
            <w:r>
              <w:rPr>
                <w:rFonts w:hint="eastAsia" w:cs="宋体"/>
                <w:b/>
                <w:sz w:val="28"/>
                <w:u w:val="none"/>
                <w:shd w:val="clear" w:color="auto" w:fill="auto"/>
                <w:lang w:eastAsia="zh-CN"/>
              </w:rPr>
              <w:t>项目负责人及手机</w:t>
            </w:r>
          </w:p>
        </w:tc>
        <w:tc>
          <w:tcPr>
            <w:tcW w:w="2836" w:type="dxa"/>
            <w:noWrap w:val="0"/>
            <w:vAlign w:val="center"/>
          </w:tcPr>
          <w:p>
            <w:pPr>
              <w:pStyle w:val="8"/>
              <w:spacing w:line="241" w:lineRule="auto"/>
              <w:ind w:right="0" w:rightChars="0"/>
              <w:jc w:val="center"/>
              <w:rPr>
                <w:rFonts w:hint="eastAsia" w:eastAsia="楷体_GB2312"/>
                <w:sz w:val="28"/>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2223" w:type="dxa"/>
            <w:noWrap w:val="0"/>
            <w:vAlign w:val="center"/>
          </w:tcPr>
          <w:p>
            <w:pPr>
              <w:adjustRightInd w:val="0"/>
              <w:snapToGrid w:val="0"/>
              <w:jc w:val="center"/>
              <w:rPr>
                <w:rFonts w:hint="eastAsia" w:cs="宋体"/>
                <w:b/>
                <w:sz w:val="28"/>
                <w:u w:val="none"/>
                <w:shd w:val="clear" w:color="auto" w:fill="auto"/>
              </w:rPr>
            </w:pPr>
            <w:r>
              <w:rPr>
                <w:rFonts w:hint="eastAsia" w:cs="宋体"/>
                <w:b/>
                <w:sz w:val="28"/>
                <w:u w:val="none"/>
                <w:shd w:val="clear" w:color="auto" w:fill="auto"/>
              </w:rPr>
              <w:t>监理单位</w:t>
            </w:r>
          </w:p>
        </w:tc>
        <w:tc>
          <w:tcPr>
            <w:tcW w:w="2337" w:type="dxa"/>
            <w:noWrap w:val="0"/>
            <w:vAlign w:val="center"/>
          </w:tcPr>
          <w:p>
            <w:pPr>
              <w:adjustRightInd w:val="0"/>
              <w:snapToGrid w:val="0"/>
              <w:ind w:firstLine="840" w:firstLineChars="300"/>
              <w:jc w:val="right"/>
              <w:rPr>
                <w:rFonts w:hint="eastAsia" w:eastAsia="楷体_GB2312"/>
                <w:sz w:val="28"/>
                <w:u w:val="none"/>
                <w:shd w:val="clear" w:color="auto" w:fill="auto"/>
              </w:rPr>
            </w:pPr>
          </w:p>
        </w:tc>
        <w:tc>
          <w:tcPr>
            <w:tcW w:w="2125" w:type="dxa"/>
            <w:noWrap w:val="0"/>
            <w:vAlign w:val="center"/>
          </w:tcPr>
          <w:p>
            <w:pPr>
              <w:adjustRightInd w:val="0"/>
              <w:snapToGrid w:val="0"/>
              <w:jc w:val="center"/>
              <w:rPr>
                <w:rFonts w:hint="eastAsia" w:cs="宋体"/>
                <w:b/>
                <w:sz w:val="28"/>
                <w:u w:val="none"/>
                <w:shd w:val="clear" w:color="auto" w:fill="auto"/>
                <w:lang w:eastAsia="zh-CN"/>
              </w:rPr>
            </w:pPr>
            <w:r>
              <w:rPr>
                <w:rFonts w:hint="eastAsia" w:cs="宋体"/>
                <w:b/>
                <w:sz w:val="28"/>
                <w:u w:val="none"/>
                <w:shd w:val="clear" w:color="auto" w:fill="auto"/>
                <w:lang w:eastAsia="zh-CN"/>
              </w:rPr>
              <w:t>总监理工程师</w:t>
            </w:r>
          </w:p>
          <w:p>
            <w:pPr>
              <w:adjustRightInd w:val="0"/>
              <w:snapToGrid w:val="0"/>
              <w:jc w:val="center"/>
              <w:rPr>
                <w:rFonts w:hint="eastAsia" w:cs="宋体"/>
                <w:b/>
                <w:sz w:val="28"/>
                <w:u w:val="none"/>
                <w:shd w:val="clear" w:color="auto" w:fill="auto"/>
              </w:rPr>
            </w:pPr>
            <w:r>
              <w:rPr>
                <w:rFonts w:hint="eastAsia" w:cs="宋体"/>
                <w:b/>
                <w:sz w:val="28"/>
                <w:u w:val="none"/>
                <w:shd w:val="clear" w:color="auto" w:fill="auto"/>
                <w:lang w:eastAsia="zh-CN"/>
              </w:rPr>
              <w:t>及手机</w:t>
            </w:r>
          </w:p>
        </w:tc>
        <w:tc>
          <w:tcPr>
            <w:tcW w:w="2836" w:type="dxa"/>
            <w:noWrap w:val="0"/>
            <w:vAlign w:val="center"/>
          </w:tcPr>
          <w:p>
            <w:pPr>
              <w:pStyle w:val="8"/>
              <w:spacing w:line="241" w:lineRule="auto"/>
              <w:ind w:right="0" w:rightChars="0"/>
              <w:jc w:val="center"/>
              <w:rPr>
                <w:rFonts w:hint="eastAsia" w:eastAsia="楷体_GB2312"/>
                <w:sz w:val="28"/>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2223" w:type="dxa"/>
            <w:noWrap w:val="0"/>
            <w:vAlign w:val="center"/>
          </w:tcPr>
          <w:p>
            <w:pPr>
              <w:adjustRightInd w:val="0"/>
              <w:snapToGrid w:val="0"/>
              <w:jc w:val="center"/>
              <w:rPr>
                <w:rFonts w:hint="eastAsia"/>
                <w:b/>
                <w:sz w:val="28"/>
                <w:u w:val="none"/>
                <w:shd w:val="clear" w:color="auto" w:fill="auto"/>
              </w:rPr>
            </w:pPr>
            <w:r>
              <w:rPr>
                <w:rFonts w:hint="eastAsia"/>
                <w:b/>
                <w:sz w:val="28"/>
                <w:u w:val="none"/>
                <w:shd w:val="clear" w:color="auto" w:fill="auto"/>
              </w:rPr>
              <w:t>建筑工程面积</w:t>
            </w:r>
          </w:p>
        </w:tc>
        <w:tc>
          <w:tcPr>
            <w:tcW w:w="2337" w:type="dxa"/>
            <w:noWrap w:val="0"/>
            <w:vAlign w:val="center"/>
          </w:tcPr>
          <w:p>
            <w:pPr>
              <w:adjustRightInd w:val="0"/>
              <w:snapToGrid w:val="0"/>
              <w:ind w:firstLine="840" w:firstLineChars="300"/>
              <w:jc w:val="right"/>
              <w:rPr>
                <w:rFonts w:hint="eastAsia"/>
                <w:sz w:val="28"/>
                <w:u w:val="none"/>
                <w:shd w:val="clear" w:color="auto" w:fill="auto"/>
              </w:rPr>
            </w:pPr>
            <w:r>
              <w:rPr>
                <w:rFonts w:hint="eastAsia" w:eastAsia="楷体_GB2312"/>
                <w:sz w:val="28"/>
                <w:u w:val="none"/>
                <w:shd w:val="clear" w:color="auto" w:fill="auto"/>
              </w:rPr>
              <w:t>平方米</w:t>
            </w:r>
          </w:p>
        </w:tc>
        <w:tc>
          <w:tcPr>
            <w:tcW w:w="2125" w:type="dxa"/>
            <w:noWrap w:val="0"/>
            <w:vAlign w:val="center"/>
          </w:tcPr>
          <w:p>
            <w:pPr>
              <w:adjustRightInd w:val="0"/>
              <w:snapToGrid w:val="0"/>
              <w:jc w:val="center"/>
              <w:rPr>
                <w:rFonts w:hint="eastAsia"/>
                <w:b/>
                <w:sz w:val="28"/>
                <w:u w:val="none"/>
                <w:shd w:val="clear" w:color="auto" w:fill="auto"/>
              </w:rPr>
            </w:pPr>
            <w:r>
              <w:rPr>
                <w:rFonts w:hint="eastAsia"/>
                <w:b/>
                <w:sz w:val="28"/>
                <w:u w:val="none"/>
                <w:shd w:val="clear" w:color="auto" w:fill="auto"/>
              </w:rPr>
              <w:t>申报的幕墙</w:t>
            </w:r>
          </w:p>
          <w:p>
            <w:pPr>
              <w:adjustRightInd w:val="0"/>
              <w:snapToGrid w:val="0"/>
              <w:jc w:val="center"/>
              <w:rPr>
                <w:rFonts w:hint="eastAsia"/>
                <w:b/>
                <w:sz w:val="28"/>
                <w:u w:val="none"/>
                <w:shd w:val="clear" w:color="auto" w:fill="auto"/>
              </w:rPr>
            </w:pPr>
            <w:r>
              <w:rPr>
                <w:rFonts w:hint="eastAsia"/>
                <w:b/>
                <w:sz w:val="28"/>
                <w:u w:val="none"/>
                <w:shd w:val="clear" w:color="auto" w:fill="auto"/>
              </w:rPr>
              <w:t>工程面积</w:t>
            </w:r>
          </w:p>
        </w:tc>
        <w:tc>
          <w:tcPr>
            <w:tcW w:w="2836" w:type="dxa"/>
            <w:noWrap w:val="0"/>
            <w:vAlign w:val="center"/>
          </w:tcPr>
          <w:p>
            <w:pPr>
              <w:adjustRightInd w:val="0"/>
              <w:snapToGrid w:val="0"/>
              <w:ind w:firstLine="840" w:firstLineChars="300"/>
              <w:jc w:val="right"/>
              <w:rPr>
                <w:rFonts w:hint="eastAsia"/>
                <w:sz w:val="28"/>
                <w:u w:val="none"/>
                <w:shd w:val="clear" w:color="auto" w:fill="auto"/>
              </w:rPr>
            </w:pPr>
            <w:r>
              <w:rPr>
                <w:rFonts w:hint="eastAsia" w:eastAsia="楷体_GB2312"/>
                <w:sz w:val="28"/>
                <w:u w:val="none"/>
                <w:shd w:val="clear" w:color="auto" w:fill="auto"/>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2223" w:type="dxa"/>
            <w:noWrap w:val="0"/>
            <w:vAlign w:val="center"/>
          </w:tcPr>
          <w:p>
            <w:pPr>
              <w:adjustRightInd w:val="0"/>
              <w:snapToGrid w:val="0"/>
              <w:jc w:val="center"/>
              <w:rPr>
                <w:rFonts w:hint="eastAsia"/>
                <w:b/>
                <w:sz w:val="28"/>
                <w:u w:val="none"/>
                <w:shd w:val="clear" w:color="auto" w:fill="auto"/>
              </w:rPr>
            </w:pPr>
            <w:r>
              <w:rPr>
                <w:rFonts w:hint="eastAsia"/>
                <w:b/>
                <w:sz w:val="28"/>
                <w:u w:val="none"/>
                <w:shd w:val="clear" w:color="auto" w:fill="auto"/>
              </w:rPr>
              <w:t>工程开工时间</w:t>
            </w:r>
          </w:p>
        </w:tc>
        <w:tc>
          <w:tcPr>
            <w:tcW w:w="2337" w:type="dxa"/>
            <w:noWrap w:val="0"/>
            <w:vAlign w:val="center"/>
          </w:tcPr>
          <w:p>
            <w:pPr>
              <w:adjustRightInd w:val="0"/>
              <w:snapToGrid w:val="0"/>
              <w:jc w:val="right"/>
              <w:rPr>
                <w:rFonts w:hint="eastAsia"/>
                <w:sz w:val="28"/>
                <w:u w:val="none"/>
                <w:shd w:val="clear" w:color="auto" w:fill="auto"/>
              </w:rPr>
            </w:pPr>
            <w:r>
              <w:rPr>
                <w:rFonts w:hint="eastAsia"/>
                <w:sz w:val="28"/>
                <w:u w:val="none"/>
                <w:shd w:val="clear" w:color="auto" w:fill="auto"/>
              </w:rPr>
              <w:t xml:space="preserve"> </w:t>
            </w:r>
            <w:r>
              <w:rPr>
                <w:rFonts w:hint="eastAsia" w:eastAsia="楷体_GB2312"/>
                <w:sz w:val="28"/>
                <w:u w:val="none"/>
                <w:shd w:val="clear" w:color="auto" w:fill="auto"/>
              </w:rPr>
              <w:t>年</w:t>
            </w:r>
            <w:r>
              <w:rPr>
                <w:rFonts w:hint="eastAsia"/>
                <w:sz w:val="28"/>
                <w:u w:val="none"/>
                <w:shd w:val="clear" w:color="auto" w:fill="auto"/>
              </w:rPr>
              <w:t xml:space="preserve">  </w:t>
            </w:r>
            <w:r>
              <w:rPr>
                <w:rFonts w:hint="eastAsia" w:eastAsia="楷体_GB2312"/>
                <w:sz w:val="28"/>
                <w:u w:val="none"/>
                <w:shd w:val="clear" w:color="auto" w:fill="auto"/>
              </w:rPr>
              <w:t>月</w:t>
            </w:r>
            <w:r>
              <w:rPr>
                <w:rFonts w:hint="eastAsia"/>
                <w:sz w:val="28"/>
                <w:u w:val="none"/>
                <w:shd w:val="clear" w:color="auto" w:fill="auto"/>
              </w:rPr>
              <w:t xml:space="preserve">  </w:t>
            </w:r>
            <w:r>
              <w:rPr>
                <w:rFonts w:hint="eastAsia" w:eastAsia="楷体_GB2312"/>
                <w:sz w:val="28"/>
                <w:u w:val="none"/>
                <w:shd w:val="clear" w:color="auto" w:fill="auto"/>
              </w:rPr>
              <w:t>日</w:t>
            </w:r>
          </w:p>
        </w:tc>
        <w:tc>
          <w:tcPr>
            <w:tcW w:w="2125" w:type="dxa"/>
            <w:noWrap w:val="0"/>
            <w:vAlign w:val="center"/>
          </w:tcPr>
          <w:p>
            <w:pPr>
              <w:adjustRightInd w:val="0"/>
              <w:snapToGrid w:val="0"/>
              <w:jc w:val="center"/>
              <w:rPr>
                <w:rFonts w:hint="eastAsia"/>
                <w:b/>
                <w:sz w:val="28"/>
                <w:u w:val="none"/>
                <w:shd w:val="clear" w:color="auto" w:fill="auto"/>
              </w:rPr>
            </w:pPr>
            <w:r>
              <w:rPr>
                <w:rFonts w:hint="eastAsia"/>
                <w:b/>
                <w:sz w:val="28"/>
                <w:u w:val="none"/>
                <w:shd w:val="clear" w:color="auto" w:fill="auto"/>
              </w:rPr>
              <w:t>合同金额</w:t>
            </w:r>
          </w:p>
        </w:tc>
        <w:tc>
          <w:tcPr>
            <w:tcW w:w="2836" w:type="dxa"/>
            <w:noWrap w:val="0"/>
            <w:vAlign w:val="center"/>
          </w:tcPr>
          <w:p>
            <w:pPr>
              <w:adjustRightInd w:val="0"/>
              <w:snapToGrid w:val="0"/>
              <w:rPr>
                <w:rFonts w:hint="eastAsia"/>
                <w:sz w:val="28"/>
                <w:u w:val="none"/>
                <w:shd w:val="clear" w:color="auto" w:fill="auto"/>
              </w:rPr>
            </w:pPr>
            <w:r>
              <w:rPr>
                <w:rFonts w:hint="eastAsia" w:eastAsia="楷体_GB2312"/>
                <w:sz w:val="28"/>
                <w:u w:val="none"/>
                <w:shd w:val="clear" w:color="auto" w:fill="auto"/>
              </w:rPr>
              <w:t>（小写）</w:t>
            </w:r>
            <w:r>
              <w:rPr>
                <w:rFonts w:hint="eastAsia"/>
                <w:sz w:val="28"/>
                <w:u w:val="none"/>
                <w:shd w:val="clear" w:color="auto" w:fill="auto"/>
              </w:rPr>
              <w:t xml:space="preserve">      </w:t>
            </w:r>
            <w:r>
              <w:rPr>
                <w:rFonts w:hint="eastAsia" w:eastAsia="楷体_GB2312"/>
                <w:sz w:val="28"/>
                <w:u w:val="none"/>
                <w:shd w:val="clear" w:color="auto" w:fil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223" w:type="dxa"/>
            <w:noWrap w:val="0"/>
            <w:vAlign w:val="center"/>
          </w:tcPr>
          <w:p>
            <w:pPr>
              <w:adjustRightInd w:val="0"/>
              <w:snapToGrid w:val="0"/>
              <w:jc w:val="center"/>
              <w:rPr>
                <w:rFonts w:hint="eastAsia"/>
                <w:b/>
                <w:sz w:val="28"/>
                <w:u w:val="none"/>
                <w:shd w:val="clear" w:color="auto" w:fill="auto"/>
              </w:rPr>
            </w:pPr>
            <w:r>
              <w:rPr>
                <w:rFonts w:hint="eastAsia"/>
                <w:b/>
                <w:sz w:val="28"/>
                <w:u w:val="none"/>
                <w:shd w:val="clear" w:color="auto" w:fill="auto"/>
              </w:rPr>
              <w:t>竣工时间</w:t>
            </w:r>
          </w:p>
        </w:tc>
        <w:tc>
          <w:tcPr>
            <w:tcW w:w="2337" w:type="dxa"/>
            <w:noWrap w:val="0"/>
            <w:vAlign w:val="center"/>
          </w:tcPr>
          <w:p>
            <w:pPr>
              <w:adjustRightInd w:val="0"/>
              <w:snapToGrid w:val="0"/>
              <w:ind w:firstLine="700" w:firstLineChars="250"/>
              <w:rPr>
                <w:rFonts w:hint="eastAsia" w:eastAsia="楷体_GB2312"/>
                <w:sz w:val="28"/>
                <w:u w:val="none"/>
                <w:shd w:val="clear" w:color="auto" w:fill="auto"/>
              </w:rPr>
            </w:pPr>
            <w:r>
              <w:rPr>
                <w:rFonts w:hint="eastAsia" w:eastAsia="楷体_GB2312"/>
                <w:sz w:val="28"/>
                <w:u w:val="none"/>
                <w:shd w:val="clear" w:color="auto" w:fill="auto"/>
              </w:rPr>
              <w:t>年  月  日</w:t>
            </w:r>
          </w:p>
        </w:tc>
        <w:tc>
          <w:tcPr>
            <w:tcW w:w="2125" w:type="dxa"/>
            <w:noWrap w:val="0"/>
            <w:vAlign w:val="center"/>
          </w:tcPr>
          <w:p>
            <w:pPr>
              <w:adjustRightInd w:val="0"/>
              <w:snapToGrid w:val="0"/>
              <w:jc w:val="center"/>
              <w:rPr>
                <w:rFonts w:hint="eastAsia"/>
                <w:b/>
                <w:sz w:val="28"/>
                <w:u w:val="none"/>
                <w:shd w:val="clear" w:color="auto" w:fill="auto"/>
              </w:rPr>
            </w:pPr>
            <w:r>
              <w:rPr>
                <w:rFonts w:hint="eastAsia"/>
                <w:b/>
                <w:sz w:val="28"/>
                <w:u w:val="none"/>
                <w:shd w:val="clear" w:color="auto" w:fill="auto"/>
              </w:rPr>
              <w:t>结算造价</w:t>
            </w:r>
          </w:p>
        </w:tc>
        <w:tc>
          <w:tcPr>
            <w:tcW w:w="2836" w:type="dxa"/>
            <w:noWrap w:val="0"/>
            <w:vAlign w:val="center"/>
          </w:tcPr>
          <w:p>
            <w:pPr>
              <w:adjustRightInd w:val="0"/>
              <w:snapToGrid w:val="0"/>
              <w:rPr>
                <w:rFonts w:hint="eastAsia" w:eastAsia="楷体_GB2312"/>
                <w:sz w:val="28"/>
                <w:u w:val="none"/>
                <w:shd w:val="clear" w:color="auto" w:fill="auto"/>
              </w:rPr>
            </w:pPr>
            <w:r>
              <w:rPr>
                <w:rFonts w:hint="eastAsia" w:eastAsia="楷体_GB2312"/>
                <w:sz w:val="28"/>
                <w:u w:val="none"/>
                <w:shd w:val="clear" w:color="auto" w:fill="auto"/>
              </w:rPr>
              <w:t>（小写）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521" w:type="dxa"/>
            <w:gridSpan w:val="4"/>
            <w:noWrap w:val="0"/>
            <w:vAlign w:val="center"/>
          </w:tcPr>
          <w:p>
            <w:pPr>
              <w:adjustRightInd w:val="0"/>
              <w:snapToGrid w:val="0"/>
              <w:jc w:val="center"/>
              <w:rPr>
                <w:rFonts w:hint="eastAsia"/>
                <w:sz w:val="28"/>
                <w:u w:val="none"/>
                <w:shd w:val="clear" w:color="auto" w:fill="auto"/>
              </w:rPr>
            </w:pPr>
            <w:r>
              <w:rPr>
                <w:rFonts w:hint="eastAsia"/>
                <w:b/>
                <w:bCs/>
                <w:sz w:val="28"/>
                <w:u w:val="none"/>
                <w:shd w:val="clear" w:color="auto" w:fill="auto"/>
              </w:rPr>
              <w:t>本  幕  墙  工  程  简  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2" w:hRule="atLeast"/>
          <w:jc w:val="center"/>
        </w:trPr>
        <w:tc>
          <w:tcPr>
            <w:tcW w:w="9521" w:type="dxa"/>
            <w:gridSpan w:val="4"/>
            <w:noWrap w:val="0"/>
            <w:vAlign w:val="top"/>
          </w:tcPr>
          <w:p>
            <w:pPr>
              <w:adjustRightInd w:val="0"/>
              <w:rPr>
                <w:rFonts w:hint="eastAsia" w:ascii="仿宋_GB2312" w:hAnsi="仿宋_GB2312" w:eastAsia="仿宋_GB2312" w:cs="仿宋_GB2312"/>
                <w:sz w:val="28"/>
                <w:u w:val="none"/>
                <w:shd w:val="clear" w:color="auto" w:fill="auto"/>
              </w:rPr>
            </w:pPr>
            <w:r>
              <w:rPr>
                <w:rFonts w:hint="eastAsia" w:ascii="仿宋_GB2312" w:hAnsi="仿宋_GB2312" w:eastAsia="仿宋_GB2312" w:cs="仿宋_GB2312"/>
                <w:sz w:val="28"/>
                <w:u w:val="none"/>
                <w:shd w:val="clear" w:color="auto" w:fill="auto"/>
              </w:rPr>
              <w:t>幕墙工程所在建筑的结构形式、层高、防火等级、建筑性质、地处位置等基本情况：</w:t>
            </w:r>
          </w:p>
          <w:p>
            <w:pPr>
              <w:adjustRightInd w:val="0"/>
              <w:snapToGrid w:val="0"/>
              <w:rPr>
                <w:rFonts w:hint="eastAsia"/>
                <w:sz w:val="28"/>
                <w:u w:val="none"/>
                <w:shd w:val="clear" w:color="auto" w:fill="auto"/>
              </w:rPr>
            </w:pPr>
          </w:p>
          <w:p>
            <w:pPr>
              <w:adjustRightInd w:val="0"/>
              <w:snapToGrid w:val="0"/>
              <w:rPr>
                <w:rFonts w:hint="eastAsia" w:eastAsia="宋体"/>
                <w:sz w:val="28"/>
                <w:u w:val="none"/>
                <w:shd w:val="clear" w:color="auto" w:fill="auto"/>
              </w:rPr>
            </w:pPr>
          </w:p>
          <w:p>
            <w:pPr>
              <w:adjustRightInd w:val="0"/>
              <w:snapToGrid w:val="0"/>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jc w:val="both"/>
              <w:rPr>
                <w:rFonts w:hint="eastAsia"/>
                <w:sz w:val="28"/>
                <w:u w:val="none"/>
                <w:shd w:val="clear" w:color="auto" w:fill="auto"/>
              </w:rPr>
            </w:pPr>
          </w:p>
          <w:p>
            <w:pPr>
              <w:adjustRightInd w:val="0"/>
              <w:snapToGrid w:val="0"/>
              <w:ind w:firstLine="7280" w:firstLineChars="2600"/>
              <w:jc w:val="both"/>
              <w:rPr>
                <w:rFonts w:hint="eastAsia" w:ascii="楷体_GB2312" w:eastAsia="楷体_GB2312"/>
                <w:sz w:val="28"/>
                <w:u w:val="none"/>
                <w:shd w:val="clear" w:color="auto" w:fill="auto"/>
              </w:rPr>
            </w:pPr>
            <w:r>
              <w:rPr>
                <w:rFonts w:hint="eastAsia"/>
                <w:sz w:val="28"/>
                <w:u w:val="none"/>
                <w:shd w:val="clear" w:color="auto" w:fill="auto"/>
              </w:rPr>
              <w:t xml:space="preserve"> </w:t>
            </w:r>
            <w:r>
              <w:rPr>
                <w:rFonts w:hint="eastAsia" w:ascii="仿宋_GB2312" w:hAnsi="仿宋_GB2312" w:eastAsia="仿宋_GB2312" w:cs="仿宋_GB2312"/>
                <w:sz w:val="28"/>
                <w:u w:val="none"/>
                <w:shd w:val="clear" w:color="auto" w:fill="auto"/>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5" w:hRule="atLeast"/>
          <w:jc w:val="center"/>
        </w:trPr>
        <w:tc>
          <w:tcPr>
            <w:tcW w:w="9521" w:type="dxa"/>
            <w:gridSpan w:val="4"/>
            <w:noWrap w:val="0"/>
            <w:vAlign w:val="top"/>
          </w:tcPr>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8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35" w:hRule="atLeast"/>
                <w:jc w:val="center"/>
              </w:trPr>
              <w:tc>
                <w:tcPr>
                  <w:tcW w:w="1454" w:type="dxa"/>
                  <w:tcBorders>
                    <w:top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sz w:val="28"/>
                      <w:u w:val="none"/>
                      <w:shd w:val="clear" w:color="auto" w:fill="auto"/>
                    </w:rPr>
                  </w:pPr>
                  <w:r>
                    <w:rPr>
                      <w:rFonts w:hint="eastAsia" w:ascii="仿宋_GB2312" w:hAnsi="仿宋_GB2312" w:eastAsia="仿宋_GB2312" w:cs="仿宋_GB2312"/>
                      <w:b/>
                      <w:sz w:val="28"/>
                      <w:u w:val="none"/>
                      <w:shd w:val="clear" w:color="auto" w:fill="auto"/>
                    </w:rPr>
                    <w:t>工程难点</w:t>
                  </w:r>
                </w:p>
              </w:tc>
              <w:tc>
                <w:tcPr>
                  <w:tcW w:w="8067" w:type="dxa"/>
                  <w:tcBorders>
                    <w:top w:val="nil"/>
                    <w:left w:val="single" w:color="auto" w:sz="4" w:space="0"/>
                    <w:bottom w:val="single" w:color="auto" w:sz="4" w:space="0"/>
                    <w:right w:val="nil"/>
                  </w:tcBorders>
                  <w:noWrap w:val="0"/>
                  <w:vAlign w:val="top"/>
                </w:tcPr>
                <w:p>
                  <w:pPr>
                    <w:adjustRightInd w:val="0"/>
                    <w:snapToGrid w:val="0"/>
                    <w:rPr>
                      <w:rFonts w:hint="eastAsia" w:ascii="仿宋_GB2312" w:hAnsi="仿宋_GB2312" w:eastAsia="仿宋_GB2312" w:cs="仿宋_GB2312"/>
                      <w:sz w:val="28"/>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5" w:hRule="atLeast"/>
                <w:jc w:val="center"/>
              </w:trPr>
              <w:tc>
                <w:tcPr>
                  <w:tcW w:w="145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sz w:val="28"/>
                      <w:u w:val="none"/>
                      <w:shd w:val="clear" w:color="auto" w:fill="auto"/>
                    </w:rPr>
                  </w:pPr>
                  <w:r>
                    <w:rPr>
                      <w:rFonts w:hint="eastAsia" w:ascii="仿宋_GB2312" w:hAnsi="仿宋_GB2312" w:eastAsia="仿宋_GB2312" w:cs="仿宋_GB2312"/>
                      <w:b/>
                      <w:sz w:val="28"/>
                      <w:u w:val="none"/>
                      <w:shd w:val="clear" w:color="auto" w:fill="auto"/>
                    </w:rPr>
                    <w:t>工程亮点</w:t>
                  </w:r>
                </w:p>
              </w:tc>
              <w:tc>
                <w:tcPr>
                  <w:tcW w:w="8067" w:type="dxa"/>
                  <w:tcBorders>
                    <w:top w:val="single" w:color="auto" w:sz="4" w:space="0"/>
                    <w:left w:val="single" w:color="auto" w:sz="4" w:space="0"/>
                    <w:bottom w:val="single" w:color="auto" w:sz="4" w:space="0"/>
                    <w:right w:val="nil"/>
                  </w:tcBorders>
                  <w:noWrap w:val="0"/>
                  <w:vAlign w:val="top"/>
                </w:tcPr>
                <w:p>
                  <w:pPr>
                    <w:adjustRightInd w:val="0"/>
                    <w:snapToGrid w:val="0"/>
                    <w:rPr>
                      <w:rFonts w:hint="eastAsia" w:ascii="仿宋_GB2312" w:hAnsi="仿宋_GB2312" w:eastAsia="仿宋_GB2312" w:cs="仿宋_GB2312"/>
                      <w:sz w:val="28"/>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35" w:hRule="atLeast"/>
                <w:jc w:val="center"/>
              </w:trPr>
              <w:tc>
                <w:tcPr>
                  <w:tcW w:w="1454" w:type="dxa"/>
                  <w:tcBorders>
                    <w:top w:val="single" w:color="auto" w:sz="4" w:space="0"/>
                    <w:left w:val="nil"/>
                    <w:bottom w:val="nil"/>
                    <w:right w:val="single" w:color="auto" w:sz="4" w:space="0"/>
                  </w:tcBorders>
                  <w:noWrap w:val="0"/>
                  <w:vAlign w:val="center"/>
                </w:tcPr>
                <w:p>
                  <w:pPr>
                    <w:adjustRightInd w:val="0"/>
                    <w:snapToGrid w:val="0"/>
                    <w:jc w:val="center"/>
                    <w:rPr>
                      <w:rFonts w:hint="eastAsia" w:ascii="仿宋_GB2312" w:hAnsi="仿宋_GB2312" w:eastAsia="仿宋_GB2312" w:cs="仿宋_GB2312"/>
                      <w:b/>
                      <w:sz w:val="28"/>
                      <w:u w:val="none"/>
                      <w:shd w:val="clear" w:color="auto" w:fill="auto"/>
                    </w:rPr>
                  </w:pPr>
                  <w:r>
                    <w:rPr>
                      <w:rFonts w:hint="eastAsia" w:ascii="仿宋_GB2312" w:hAnsi="仿宋_GB2312" w:eastAsia="仿宋_GB2312" w:cs="仿宋_GB2312"/>
                      <w:b/>
                      <w:sz w:val="28"/>
                      <w:u w:val="none"/>
                      <w:shd w:val="clear" w:color="auto" w:fill="auto"/>
                    </w:rPr>
                    <w:t>工程的</w:t>
                  </w:r>
                </w:p>
                <w:p>
                  <w:pPr>
                    <w:adjustRightInd w:val="0"/>
                    <w:snapToGrid w:val="0"/>
                    <w:jc w:val="center"/>
                    <w:rPr>
                      <w:rFonts w:hint="eastAsia" w:ascii="仿宋_GB2312" w:hAnsi="仿宋_GB2312" w:eastAsia="仿宋_GB2312" w:cs="仿宋_GB2312"/>
                      <w:b/>
                      <w:sz w:val="28"/>
                      <w:u w:val="none"/>
                      <w:shd w:val="clear" w:color="auto" w:fill="auto"/>
                    </w:rPr>
                  </w:pPr>
                  <w:r>
                    <w:rPr>
                      <w:rFonts w:hint="eastAsia" w:ascii="仿宋_GB2312" w:hAnsi="仿宋_GB2312" w:eastAsia="仿宋_GB2312" w:cs="仿宋_GB2312"/>
                      <w:b/>
                      <w:sz w:val="28"/>
                      <w:u w:val="none"/>
                      <w:shd w:val="clear" w:color="auto" w:fill="auto"/>
                    </w:rPr>
                    <w:t>不足</w:t>
                  </w:r>
                </w:p>
              </w:tc>
              <w:tc>
                <w:tcPr>
                  <w:tcW w:w="8067" w:type="dxa"/>
                  <w:tcBorders>
                    <w:top w:val="single" w:color="auto" w:sz="4" w:space="0"/>
                    <w:left w:val="single" w:color="auto" w:sz="4" w:space="0"/>
                    <w:bottom w:val="nil"/>
                    <w:right w:val="nil"/>
                  </w:tcBorders>
                  <w:noWrap w:val="0"/>
                  <w:vAlign w:val="top"/>
                </w:tcPr>
                <w:p>
                  <w:pPr>
                    <w:adjustRightInd w:val="0"/>
                    <w:snapToGrid w:val="0"/>
                    <w:rPr>
                      <w:rFonts w:hint="eastAsia" w:ascii="仿宋_GB2312" w:hAnsi="仿宋_GB2312" w:eastAsia="仿宋_GB2312" w:cs="仿宋_GB2312"/>
                      <w:sz w:val="28"/>
                      <w:u w:val="none"/>
                      <w:shd w:val="clear" w:color="auto" w:fill="auto"/>
                    </w:rPr>
                  </w:pPr>
                </w:p>
              </w:tc>
            </w:tr>
          </w:tbl>
          <w:p>
            <w:pPr>
              <w:adjustRightInd w:val="0"/>
              <w:snapToGrid w:val="0"/>
              <w:rPr>
                <w:rFonts w:hint="eastAsia"/>
                <w:sz w:val="28"/>
                <w:u w:val="none"/>
                <w:shd w:val="clear" w:color="auto" w:fill="auto"/>
              </w:rPr>
            </w:pPr>
          </w:p>
        </w:tc>
      </w:tr>
    </w:tbl>
    <w:p>
      <w:pPr>
        <w:adjustRightInd w:val="0"/>
        <w:snapToGrid w:val="0"/>
        <w:spacing w:line="288" w:lineRule="auto"/>
        <w:jc w:val="center"/>
        <w:rPr>
          <w:rFonts w:hint="eastAsia" w:ascii="方正小标宋简体" w:hAnsi="方正小标宋简体" w:eastAsia="方正小标宋简体" w:cs="方正小标宋简体"/>
          <w:b/>
          <w:bCs/>
          <w:sz w:val="44"/>
          <w:szCs w:val="44"/>
          <w:u w:val="none"/>
          <w:shd w:val="clear" w:color="auto" w:fill="auto"/>
        </w:rPr>
      </w:pPr>
      <w:r>
        <w:rPr>
          <w:sz w:val="28"/>
          <w:u w:val="none"/>
          <w:shd w:val="clear" w:color="auto" w:fill="auto"/>
        </w:rPr>
        <w:br w:type="page"/>
      </w:r>
      <w:r>
        <w:rPr>
          <w:rFonts w:hint="eastAsia" w:ascii="方正小标宋简体" w:hAnsi="方正小标宋简体" w:eastAsia="方正小标宋简体" w:cs="方正小标宋简体"/>
          <w:b/>
          <w:bCs/>
          <w:sz w:val="44"/>
          <w:szCs w:val="44"/>
          <w:u w:val="none"/>
          <w:shd w:val="clear" w:color="auto" w:fill="auto"/>
        </w:rPr>
        <w:t>二、推荐意见</w:t>
      </w:r>
    </w:p>
    <w:p>
      <w:pPr>
        <w:adjustRightInd w:val="0"/>
        <w:snapToGrid w:val="0"/>
        <w:spacing w:line="288" w:lineRule="auto"/>
        <w:jc w:val="center"/>
        <w:rPr>
          <w:rFonts w:hint="eastAsia" w:eastAsia="黑体"/>
          <w:b/>
          <w:bCs/>
          <w:sz w:val="18"/>
          <w:szCs w:val="18"/>
          <w:u w:val="none"/>
          <w:shd w:val="clear" w:color="auto" w:fill="auto"/>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8" w:hRule="atLeast"/>
        </w:trPr>
        <w:tc>
          <w:tcPr>
            <w:tcW w:w="1490" w:type="dxa"/>
            <w:tcBorders>
              <w:bottom w:val="single" w:color="auto" w:sz="4" w:space="0"/>
            </w:tcBorders>
            <w:noWrap w:val="0"/>
            <w:vAlign w:val="center"/>
          </w:tcPr>
          <w:p>
            <w:pPr>
              <w:adjustRightInd w:val="0"/>
              <w:snapToGrid w:val="0"/>
              <w:jc w:val="left"/>
              <w:rPr>
                <w:rFonts w:hint="eastAsia"/>
                <w:sz w:val="28"/>
                <w:u w:val="none"/>
                <w:shd w:val="clear" w:color="auto" w:fill="auto"/>
              </w:rPr>
            </w:pPr>
          </w:p>
          <w:p>
            <w:pPr>
              <w:adjustRightInd w:val="0"/>
              <w:snapToGrid w:val="0"/>
              <w:jc w:val="center"/>
              <w:rPr>
                <w:rFonts w:hint="eastAsia" w:ascii="仿宋_GB2312" w:hAnsi="仿宋_GB2312" w:eastAsia="仿宋_GB2312" w:cs="仿宋_GB2312"/>
                <w:b/>
                <w:sz w:val="28"/>
                <w:u w:val="none"/>
                <w:shd w:val="clear" w:color="auto" w:fill="auto"/>
                <w:lang w:eastAsia="zh-CN"/>
              </w:rPr>
            </w:pPr>
            <w:r>
              <w:rPr>
                <w:rFonts w:hint="eastAsia" w:ascii="仿宋_GB2312" w:hAnsi="仿宋_GB2312" w:eastAsia="仿宋_GB2312" w:cs="仿宋_GB2312"/>
                <w:b/>
                <w:sz w:val="28"/>
                <w:u w:val="none"/>
                <w:shd w:val="clear" w:color="auto" w:fill="auto"/>
                <w:lang w:eastAsia="zh-CN"/>
              </w:rPr>
              <w:t>建设或</w:t>
            </w:r>
          </w:p>
          <w:p>
            <w:pPr>
              <w:adjustRightInd w:val="0"/>
              <w:snapToGrid w:val="0"/>
              <w:jc w:val="center"/>
              <w:rPr>
                <w:rFonts w:hint="eastAsia" w:ascii="仿宋_GB2312" w:hAnsi="仿宋_GB2312" w:eastAsia="仿宋_GB2312" w:cs="仿宋_GB2312"/>
                <w:b/>
                <w:sz w:val="28"/>
                <w:u w:val="none"/>
                <w:shd w:val="clear" w:color="auto" w:fill="auto"/>
                <w:lang w:eastAsia="zh-CN"/>
              </w:rPr>
            </w:pPr>
            <w:r>
              <w:rPr>
                <w:rFonts w:hint="eastAsia" w:ascii="仿宋_GB2312" w:hAnsi="仿宋_GB2312" w:eastAsia="仿宋_GB2312" w:cs="仿宋_GB2312"/>
                <w:b/>
                <w:sz w:val="28"/>
                <w:u w:val="none"/>
                <w:shd w:val="clear" w:color="auto" w:fill="auto"/>
                <w:lang w:eastAsia="zh-CN"/>
              </w:rPr>
              <w:t>使用单位</w:t>
            </w:r>
          </w:p>
          <w:p>
            <w:pPr>
              <w:adjustRightInd w:val="0"/>
              <w:snapToGrid w:val="0"/>
              <w:jc w:val="center"/>
              <w:rPr>
                <w:rFonts w:hint="eastAsia"/>
                <w:sz w:val="28"/>
                <w:u w:val="none"/>
                <w:shd w:val="clear" w:color="auto" w:fill="auto"/>
              </w:rPr>
            </w:pPr>
            <w:r>
              <w:rPr>
                <w:rFonts w:hint="eastAsia" w:ascii="仿宋_GB2312" w:hAnsi="仿宋_GB2312" w:eastAsia="仿宋_GB2312" w:cs="仿宋_GB2312"/>
                <w:b/>
                <w:sz w:val="28"/>
                <w:u w:val="none"/>
                <w:shd w:val="clear" w:color="auto" w:fill="auto"/>
                <w:lang w:eastAsia="zh-CN"/>
              </w:rPr>
              <w:t>意见</w:t>
            </w:r>
          </w:p>
        </w:tc>
        <w:tc>
          <w:tcPr>
            <w:tcW w:w="7350" w:type="dxa"/>
            <w:tcBorders>
              <w:bottom w:val="single" w:color="auto" w:sz="4" w:space="0"/>
            </w:tcBorders>
            <w:noWrap w:val="0"/>
            <w:vAlign w:val="center"/>
          </w:tcPr>
          <w:p>
            <w:pPr>
              <w:rPr>
                <w:rFonts w:hint="eastAsia" w:ascii="仿宋_GB2312" w:eastAsia="仿宋_GB2312"/>
                <w:color w:val="000000"/>
                <w:sz w:val="28"/>
                <w:szCs w:val="28"/>
                <w:u w:val="none"/>
                <w:shd w:val="clear" w:color="auto" w:fill="auto"/>
              </w:rPr>
            </w:pPr>
          </w:p>
          <w:p>
            <w:pPr>
              <w:rPr>
                <w:rFonts w:hint="eastAsia" w:ascii="仿宋_GB2312" w:eastAsia="仿宋_GB2312"/>
                <w:color w:val="000000"/>
                <w:sz w:val="28"/>
                <w:szCs w:val="28"/>
                <w:u w:val="none"/>
                <w:shd w:val="clear" w:color="auto" w:fill="auto"/>
              </w:rPr>
            </w:pPr>
          </w:p>
          <w:p>
            <w:pPr>
              <w:rPr>
                <w:rFonts w:hint="eastAsia" w:ascii="仿宋_GB2312" w:eastAsia="仿宋_GB2312"/>
                <w:color w:val="000000"/>
                <w:sz w:val="28"/>
                <w:szCs w:val="28"/>
                <w:u w:val="none"/>
                <w:shd w:val="clear" w:color="auto" w:fill="auto"/>
              </w:rPr>
            </w:pPr>
          </w:p>
          <w:p>
            <w:pPr>
              <w:rPr>
                <w:rFonts w:hint="eastAsia" w:ascii="仿宋_GB2312" w:eastAsia="仿宋_GB2312"/>
                <w:color w:val="000000"/>
                <w:sz w:val="28"/>
                <w:szCs w:val="28"/>
                <w:u w:val="none"/>
                <w:shd w:val="clear" w:color="auto" w:fill="auto"/>
              </w:rPr>
            </w:pPr>
          </w:p>
          <w:p>
            <w:pPr>
              <w:rPr>
                <w:rFonts w:hint="eastAsia" w:ascii="仿宋_GB2312" w:eastAsia="仿宋_GB2312"/>
                <w:color w:val="000000"/>
                <w:sz w:val="28"/>
                <w:szCs w:val="28"/>
                <w:u w:val="none"/>
                <w:shd w:val="clear" w:color="auto" w:fill="auto"/>
              </w:rPr>
            </w:pPr>
          </w:p>
          <w:p>
            <w:pPr>
              <w:rPr>
                <w:rFonts w:hint="eastAsia" w:ascii="仿宋_GB2312" w:eastAsia="仿宋_GB2312"/>
                <w:color w:val="000000"/>
                <w:sz w:val="28"/>
                <w:szCs w:val="28"/>
                <w:u w:val="none"/>
                <w:shd w:val="clear" w:color="auto" w:fill="auto"/>
              </w:rPr>
            </w:pPr>
            <w:r>
              <w:rPr>
                <w:rFonts w:hint="eastAsia" w:ascii="仿宋_GB2312" w:eastAsia="仿宋_GB2312"/>
                <w:color w:val="000000"/>
                <w:sz w:val="28"/>
                <w:szCs w:val="28"/>
                <w:u w:val="none"/>
                <w:shd w:val="clear" w:color="auto" w:fill="auto"/>
                <w:lang w:val="en-US" w:eastAsia="zh-CN"/>
              </w:rPr>
              <w:t xml:space="preserve"> 建设或</w:t>
            </w:r>
            <w:r>
              <w:rPr>
                <w:rFonts w:hint="eastAsia" w:ascii="仿宋_GB2312" w:eastAsia="仿宋_GB2312"/>
                <w:color w:val="000000"/>
                <w:sz w:val="28"/>
                <w:szCs w:val="28"/>
                <w:u w:val="none"/>
                <w:shd w:val="clear" w:color="auto" w:fill="auto"/>
              </w:rPr>
              <w:t>使用单位名称：</w:t>
            </w:r>
            <w:r>
              <w:rPr>
                <w:rFonts w:hint="eastAsia" w:ascii="仿宋_GB2312" w:eastAsia="仿宋_GB2312"/>
                <w:color w:val="000000"/>
                <w:sz w:val="28"/>
                <w:szCs w:val="28"/>
                <w:u w:val="none"/>
                <w:shd w:val="clear" w:color="auto" w:fill="auto"/>
                <w:lang w:eastAsia="zh-CN"/>
              </w:rPr>
              <w:t>（公章）</w:t>
            </w:r>
          </w:p>
          <w:p>
            <w:pPr>
              <w:rPr>
                <w:rFonts w:hint="eastAsia" w:ascii="仿宋_GB2312" w:eastAsia="仿宋_GB2312"/>
                <w:color w:val="000000"/>
                <w:sz w:val="28"/>
                <w:szCs w:val="28"/>
                <w:u w:val="none"/>
                <w:shd w:val="clear" w:color="auto" w:fill="auto"/>
              </w:rPr>
            </w:pPr>
          </w:p>
          <w:p>
            <w:pPr>
              <w:rPr>
                <w:rFonts w:hint="eastAsia" w:ascii="仿宋_GB2312" w:eastAsia="仿宋_GB2312"/>
                <w:color w:val="000000"/>
                <w:sz w:val="28"/>
                <w:szCs w:val="28"/>
                <w:u w:val="none"/>
                <w:shd w:val="clear" w:color="auto" w:fill="auto"/>
              </w:rPr>
            </w:pPr>
            <w:r>
              <w:rPr>
                <w:rFonts w:hint="eastAsia" w:ascii="仿宋_GB2312" w:eastAsia="仿宋_GB2312"/>
                <w:color w:val="000000"/>
                <w:sz w:val="28"/>
                <w:szCs w:val="28"/>
                <w:u w:val="none"/>
                <w:shd w:val="clear" w:color="auto" w:fill="auto"/>
                <w:lang w:val="en-US" w:eastAsia="zh-CN"/>
              </w:rPr>
              <w:t xml:space="preserve"> </w:t>
            </w:r>
            <w:r>
              <w:rPr>
                <w:rFonts w:hint="eastAsia" w:ascii="仿宋_GB2312" w:eastAsia="仿宋_GB2312"/>
                <w:color w:val="000000"/>
                <w:sz w:val="28"/>
                <w:szCs w:val="28"/>
                <w:u w:val="none"/>
                <w:shd w:val="clear" w:color="auto" w:fill="auto"/>
              </w:rPr>
              <w:t xml:space="preserve">负责人签字：                   </w:t>
            </w:r>
          </w:p>
          <w:p>
            <w:pPr>
              <w:rPr>
                <w:rFonts w:hint="eastAsia" w:ascii="仿宋_GB2312" w:eastAsia="仿宋_GB2312"/>
                <w:color w:val="000000"/>
                <w:sz w:val="28"/>
                <w:szCs w:val="28"/>
                <w:u w:val="none"/>
                <w:shd w:val="clear" w:color="auto" w:fill="auto"/>
              </w:rPr>
            </w:pPr>
            <w:r>
              <w:rPr>
                <w:rFonts w:hint="eastAsia" w:ascii="仿宋_GB2312" w:eastAsia="仿宋_GB2312"/>
                <w:color w:val="000000"/>
                <w:sz w:val="28"/>
                <w:szCs w:val="28"/>
                <w:u w:val="none"/>
                <w:shd w:val="clear" w:color="auto" w:fill="auto"/>
                <w:lang w:val="en-US" w:eastAsia="zh-CN"/>
              </w:rPr>
              <w:t xml:space="preserve">                                 </w:t>
            </w:r>
            <w:r>
              <w:rPr>
                <w:rFonts w:hint="eastAsia" w:ascii="仿宋_GB2312" w:eastAsia="仿宋_GB2312"/>
                <w:color w:val="000000"/>
                <w:sz w:val="28"/>
                <w:szCs w:val="28"/>
                <w:u w:val="none"/>
                <w:shd w:val="clear" w:color="auto" w:fill="auto"/>
              </w:rPr>
              <w:t xml:space="preserve"> 年    月    日</w:t>
            </w:r>
          </w:p>
          <w:p>
            <w:pPr>
              <w:adjustRightInd w:val="0"/>
              <w:snapToGrid w:val="0"/>
              <w:ind w:firstLine="560"/>
              <w:rPr>
                <w:rFonts w:hint="eastAsia"/>
                <w:sz w:val="28"/>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8" w:hRule="atLeast"/>
        </w:trPr>
        <w:tc>
          <w:tcPr>
            <w:tcW w:w="1490" w:type="dxa"/>
            <w:tcBorders>
              <w:bottom w:val="single" w:color="auto" w:sz="4" w:space="0"/>
            </w:tcBorders>
            <w:noWrap w:val="0"/>
            <w:vAlign w:val="center"/>
          </w:tcPr>
          <w:p>
            <w:pPr>
              <w:adjustRightInd w:val="0"/>
              <w:snapToGrid w:val="0"/>
              <w:jc w:val="center"/>
              <w:rPr>
                <w:rFonts w:hint="eastAsia" w:ascii="仿宋_GB2312" w:hAnsi="仿宋_GB2312" w:eastAsia="仿宋_GB2312" w:cs="仿宋_GB2312"/>
                <w:b/>
                <w:sz w:val="28"/>
                <w:u w:val="none"/>
                <w:shd w:val="clear" w:color="auto" w:fill="auto"/>
                <w:lang w:eastAsia="zh-CN"/>
              </w:rPr>
            </w:pPr>
            <w:r>
              <w:rPr>
                <w:rFonts w:hint="eastAsia" w:ascii="仿宋_GB2312" w:hAnsi="仿宋_GB2312" w:eastAsia="仿宋_GB2312" w:cs="仿宋_GB2312"/>
                <w:b/>
                <w:sz w:val="28"/>
                <w:u w:val="none"/>
                <w:shd w:val="clear" w:color="auto" w:fill="auto"/>
                <w:lang w:eastAsia="zh-CN"/>
              </w:rPr>
              <w:t>盟市建筑业协会</w:t>
            </w:r>
          </w:p>
          <w:p>
            <w:pPr>
              <w:adjustRightInd w:val="0"/>
              <w:snapToGrid w:val="0"/>
              <w:jc w:val="center"/>
              <w:rPr>
                <w:rFonts w:hint="eastAsia"/>
                <w:sz w:val="28"/>
                <w:u w:val="none"/>
                <w:shd w:val="clear" w:color="auto" w:fill="auto"/>
              </w:rPr>
            </w:pPr>
            <w:r>
              <w:rPr>
                <w:rFonts w:hint="eastAsia" w:ascii="仿宋_GB2312" w:hAnsi="仿宋_GB2312" w:eastAsia="仿宋_GB2312" w:cs="仿宋_GB2312"/>
                <w:b/>
                <w:sz w:val="28"/>
                <w:u w:val="none"/>
                <w:shd w:val="clear" w:color="auto" w:fill="auto"/>
                <w:lang w:val="en-US" w:eastAsia="zh-CN"/>
              </w:rPr>
              <w:t>推荐意见</w:t>
            </w:r>
          </w:p>
        </w:tc>
        <w:tc>
          <w:tcPr>
            <w:tcW w:w="7350" w:type="dxa"/>
            <w:tcBorders>
              <w:bottom w:val="single" w:color="auto" w:sz="4" w:space="0"/>
            </w:tcBorders>
            <w:noWrap w:val="0"/>
            <w:vAlign w:val="top"/>
          </w:tcPr>
          <w:p>
            <w:pPr>
              <w:rPr>
                <w:rFonts w:hint="eastAsia" w:ascii="仿宋_GB2312" w:eastAsia="仿宋_GB2312"/>
                <w:color w:val="000000"/>
                <w:sz w:val="28"/>
                <w:szCs w:val="28"/>
                <w:u w:val="none"/>
                <w:shd w:val="clear" w:color="auto" w:fill="auto"/>
              </w:rPr>
            </w:pPr>
          </w:p>
          <w:p>
            <w:pPr>
              <w:rPr>
                <w:rFonts w:hint="eastAsia" w:ascii="仿宋_GB2312" w:eastAsia="仿宋_GB2312"/>
                <w:color w:val="000000"/>
                <w:sz w:val="28"/>
                <w:szCs w:val="28"/>
                <w:u w:val="none"/>
                <w:shd w:val="clear" w:color="auto" w:fill="auto"/>
              </w:rPr>
            </w:pPr>
          </w:p>
          <w:p>
            <w:pPr>
              <w:rPr>
                <w:rFonts w:hint="eastAsia" w:ascii="仿宋_GB2312" w:eastAsia="仿宋_GB2312"/>
                <w:color w:val="000000"/>
                <w:sz w:val="28"/>
                <w:szCs w:val="28"/>
                <w:u w:val="none"/>
                <w:shd w:val="clear" w:color="auto" w:fill="auto"/>
              </w:rPr>
            </w:pPr>
          </w:p>
          <w:p>
            <w:pPr>
              <w:rPr>
                <w:rFonts w:hint="eastAsia" w:ascii="仿宋_GB2312" w:eastAsia="仿宋_GB2312"/>
                <w:color w:val="000000"/>
                <w:sz w:val="28"/>
                <w:szCs w:val="28"/>
                <w:u w:val="none"/>
                <w:shd w:val="clear" w:color="auto" w:fill="auto"/>
              </w:rPr>
            </w:pPr>
          </w:p>
          <w:p>
            <w:pPr>
              <w:rPr>
                <w:rFonts w:hint="eastAsia" w:ascii="仿宋_GB2312" w:eastAsia="仿宋_GB2312"/>
                <w:color w:val="000000"/>
                <w:sz w:val="28"/>
                <w:szCs w:val="28"/>
                <w:u w:val="none"/>
                <w:shd w:val="clear" w:color="auto" w:fill="auto"/>
              </w:rPr>
            </w:pPr>
          </w:p>
          <w:p>
            <w:pPr>
              <w:rPr>
                <w:rFonts w:hint="eastAsia" w:ascii="仿宋_GB2312" w:eastAsia="仿宋_GB2312"/>
                <w:color w:val="000000"/>
                <w:sz w:val="28"/>
                <w:szCs w:val="28"/>
                <w:u w:val="none"/>
                <w:shd w:val="clear" w:color="auto" w:fill="auto"/>
              </w:rPr>
            </w:pPr>
          </w:p>
          <w:p>
            <w:pPr>
              <w:rPr>
                <w:rFonts w:hint="eastAsia" w:ascii="仿宋_GB2312" w:eastAsia="仿宋_GB2312"/>
                <w:color w:val="000000"/>
                <w:sz w:val="28"/>
                <w:szCs w:val="28"/>
                <w:u w:val="none"/>
                <w:shd w:val="clear" w:color="auto" w:fill="auto"/>
              </w:rPr>
            </w:pPr>
          </w:p>
          <w:p>
            <w:pPr>
              <w:rPr>
                <w:rFonts w:ascii="仿宋_GB2312" w:eastAsia="仿宋_GB2312"/>
                <w:color w:val="000000"/>
                <w:sz w:val="28"/>
                <w:szCs w:val="28"/>
                <w:u w:val="none"/>
                <w:shd w:val="clear" w:color="auto" w:fill="auto"/>
              </w:rPr>
            </w:pPr>
            <w:r>
              <w:rPr>
                <w:rFonts w:ascii="仿宋_GB2312" w:eastAsia="仿宋_GB2312"/>
                <w:color w:val="000000"/>
                <w:sz w:val="28"/>
                <w:szCs w:val="28"/>
                <w:u w:val="none"/>
                <w:shd w:val="clear" w:color="auto" w:fill="auto"/>
              </w:rPr>
              <w:t xml:space="preserve">                          </w:t>
            </w:r>
            <w:r>
              <w:rPr>
                <w:rFonts w:hint="eastAsia" w:ascii="仿宋_GB2312" w:eastAsia="仿宋_GB2312"/>
                <w:color w:val="000000"/>
                <w:sz w:val="28"/>
                <w:szCs w:val="28"/>
                <w:u w:val="none"/>
                <w:shd w:val="clear" w:color="auto" w:fill="auto"/>
                <w:lang w:val="en-US" w:eastAsia="zh-CN"/>
              </w:rPr>
              <w:t xml:space="preserve">  </w:t>
            </w:r>
            <w:r>
              <w:rPr>
                <w:rFonts w:ascii="仿宋_GB2312" w:eastAsia="仿宋_GB2312"/>
                <w:color w:val="000000"/>
                <w:sz w:val="28"/>
                <w:szCs w:val="28"/>
                <w:u w:val="none"/>
                <w:shd w:val="clear" w:color="auto" w:fill="auto"/>
              </w:rPr>
              <w:t xml:space="preserve">   </w:t>
            </w:r>
            <w:r>
              <w:rPr>
                <w:rFonts w:hint="eastAsia" w:ascii="仿宋_GB2312" w:eastAsia="仿宋_GB2312"/>
                <w:color w:val="000000"/>
                <w:sz w:val="28"/>
                <w:szCs w:val="28"/>
                <w:u w:val="none"/>
                <w:shd w:val="clear" w:color="auto" w:fill="auto"/>
                <w:lang w:eastAsia="zh-CN"/>
              </w:rPr>
              <w:t>（</w:t>
            </w:r>
            <w:r>
              <w:rPr>
                <w:rFonts w:hint="eastAsia" w:ascii="仿宋_GB2312" w:eastAsia="仿宋_GB2312"/>
                <w:color w:val="000000"/>
                <w:sz w:val="28"/>
                <w:szCs w:val="28"/>
                <w:u w:val="none"/>
                <w:shd w:val="clear" w:color="auto" w:fill="auto"/>
              </w:rPr>
              <w:t>公</w:t>
            </w:r>
            <w:r>
              <w:rPr>
                <w:rFonts w:hint="eastAsia" w:ascii="仿宋_GB2312" w:eastAsia="仿宋_GB2312"/>
                <w:color w:val="000000"/>
                <w:sz w:val="28"/>
                <w:szCs w:val="28"/>
                <w:u w:val="none"/>
                <w:shd w:val="clear" w:color="auto" w:fill="auto"/>
                <w:lang w:val="en-US" w:eastAsia="zh-CN"/>
              </w:rPr>
              <w:t xml:space="preserve"> </w:t>
            </w:r>
            <w:r>
              <w:rPr>
                <w:rFonts w:hint="eastAsia" w:ascii="仿宋_GB2312" w:eastAsia="仿宋_GB2312"/>
                <w:color w:val="000000"/>
                <w:sz w:val="28"/>
                <w:szCs w:val="28"/>
                <w:u w:val="none"/>
                <w:shd w:val="clear" w:color="auto" w:fill="auto"/>
              </w:rPr>
              <w:t>章</w:t>
            </w:r>
            <w:r>
              <w:rPr>
                <w:rFonts w:hint="eastAsia" w:ascii="仿宋_GB2312" w:eastAsia="仿宋_GB2312"/>
                <w:color w:val="000000"/>
                <w:sz w:val="28"/>
                <w:szCs w:val="28"/>
                <w:u w:val="none"/>
                <w:shd w:val="clear" w:color="auto" w:fill="auto"/>
                <w:lang w:eastAsia="zh-CN"/>
              </w:rPr>
              <w:t>）</w:t>
            </w:r>
            <w:r>
              <w:rPr>
                <w:rFonts w:ascii="仿宋_GB2312" w:eastAsia="仿宋_GB2312"/>
                <w:color w:val="000000"/>
                <w:sz w:val="28"/>
                <w:szCs w:val="28"/>
                <w:u w:val="none"/>
                <w:shd w:val="clear" w:color="auto" w:fill="auto"/>
              </w:rPr>
              <w:t xml:space="preserve">                                </w:t>
            </w:r>
          </w:p>
          <w:p>
            <w:pPr>
              <w:adjustRightInd w:val="0"/>
              <w:snapToGrid w:val="0"/>
              <w:rPr>
                <w:rFonts w:hint="eastAsia"/>
                <w:sz w:val="28"/>
                <w:u w:val="none"/>
                <w:shd w:val="clear" w:color="auto" w:fill="auto"/>
              </w:rPr>
            </w:pPr>
            <w:r>
              <w:rPr>
                <w:rFonts w:hint="eastAsia" w:ascii="仿宋_GB2312" w:eastAsia="仿宋_GB2312"/>
                <w:color w:val="000000"/>
                <w:sz w:val="28"/>
                <w:szCs w:val="28"/>
                <w:u w:val="none"/>
                <w:shd w:val="clear" w:color="auto" w:fill="auto"/>
                <w:lang w:val="en-US" w:eastAsia="zh-CN"/>
              </w:rPr>
              <w:t xml:space="preserve">                                </w:t>
            </w:r>
            <w:r>
              <w:rPr>
                <w:rFonts w:hint="eastAsia" w:ascii="仿宋_GB2312" w:eastAsia="仿宋_GB2312"/>
                <w:color w:val="000000"/>
                <w:sz w:val="28"/>
                <w:szCs w:val="28"/>
                <w:u w:val="none"/>
                <w:shd w:val="clear" w:color="auto" w:fill="auto"/>
              </w:rPr>
              <w:t>年</w:t>
            </w:r>
            <w:r>
              <w:rPr>
                <w:rFonts w:ascii="仿宋_GB2312" w:eastAsia="仿宋_GB2312"/>
                <w:color w:val="000000"/>
                <w:sz w:val="28"/>
                <w:szCs w:val="28"/>
                <w:u w:val="none"/>
                <w:shd w:val="clear" w:color="auto" w:fill="auto"/>
              </w:rPr>
              <w:t xml:space="preserve"> </w:t>
            </w:r>
            <w:r>
              <w:rPr>
                <w:rFonts w:hint="eastAsia" w:ascii="仿宋_GB2312" w:eastAsia="仿宋_GB2312"/>
                <w:color w:val="000000"/>
                <w:sz w:val="28"/>
                <w:szCs w:val="28"/>
                <w:u w:val="none"/>
                <w:shd w:val="clear" w:color="auto" w:fill="auto"/>
                <w:lang w:val="en-US" w:eastAsia="zh-CN"/>
              </w:rPr>
              <w:t xml:space="preserve">   </w:t>
            </w:r>
            <w:r>
              <w:rPr>
                <w:rFonts w:ascii="仿宋_GB2312" w:eastAsia="仿宋_GB2312"/>
                <w:color w:val="000000"/>
                <w:sz w:val="28"/>
                <w:szCs w:val="28"/>
                <w:u w:val="none"/>
                <w:shd w:val="clear" w:color="auto" w:fill="auto"/>
              </w:rPr>
              <w:t xml:space="preserve"> </w:t>
            </w:r>
            <w:r>
              <w:rPr>
                <w:rFonts w:hint="eastAsia" w:ascii="仿宋_GB2312" w:eastAsia="仿宋_GB2312"/>
                <w:color w:val="000000"/>
                <w:sz w:val="28"/>
                <w:szCs w:val="28"/>
                <w:u w:val="none"/>
                <w:shd w:val="clear" w:color="auto" w:fill="auto"/>
              </w:rPr>
              <w:t>月</w:t>
            </w:r>
            <w:r>
              <w:rPr>
                <w:rFonts w:ascii="仿宋_GB2312" w:eastAsia="仿宋_GB2312"/>
                <w:color w:val="000000"/>
                <w:sz w:val="28"/>
                <w:szCs w:val="28"/>
                <w:u w:val="none"/>
                <w:shd w:val="clear" w:color="auto" w:fill="auto"/>
              </w:rPr>
              <w:t xml:space="preserve"> </w:t>
            </w:r>
            <w:r>
              <w:rPr>
                <w:rFonts w:hint="eastAsia" w:ascii="仿宋_GB2312" w:eastAsia="仿宋_GB2312"/>
                <w:color w:val="000000"/>
                <w:sz w:val="28"/>
                <w:szCs w:val="28"/>
                <w:u w:val="none"/>
                <w:shd w:val="clear" w:color="auto" w:fill="auto"/>
                <w:lang w:val="en-US" w:eastAsia="zh-CN"/>
              </w:rPr>
              <w:t xml:space="preserve">   </w:t>
            </w:r>
            <w:r>
              <w:rPr>
                <w:rFonts w:ascii="仿宋_GB2312" w:eastAsia="仿宋_GB2312"/>
                <w:color w:val="000000"/>
                <w:sz w:val="28"/>
                <w:szCs w:val="28"/>
                <w:u w:val="none"/>
                <w:shd w:val="clear" w:color="auto" w:fill="auto"/>
              </w:rPr>
              <w:t xml:space="preserve"> </w:t>
            </w:r>
            <w:r>
              <w:rPr>
                <w:rFonts w:hint="eastAsia" w:ascii="仿宋_GB2312" w:eastAsia="仿宋_GB2312"/>
                <w:color w:val="000000"/>
                <w:sz w:val="28"/>
                <w:szCs w:val="28"/>
                <w:u w:val="none"/>
                <w:shd w:val="clear" w:color="auto" w:fill="auto"/>
              </w:rPr>
              <w:t>日</w:t>
            </w:r>
          </w:p>
        </w:tc>
      </w:tr>
    </w:tbl>
    <w:p>
      <w:pPr>
        <w:numPr>
          <w:ilvl w:val="0"/>
          <w:numId w:val="0"/>
        </w:numPr>
        <w:adjustRightInd w:val="0"/>
        <w:snapToGrid w:val="0"/>
        <w:spacing w:line="288" w:lineRule="auto"/>
        <w:jc w:val="center"/>
        <w:rPr>
          <w:rFonts w:hint="eastAsia" w:ascii="方正小标宋简体" w:hAnsi="方正小标宋简体" w:eastAsia="方正小标宋简体" w:cs="方正小标宋简体"/>
          <w:b/>
          <w:bCs/>
          <w:sz w:val="44"/>
          <w:szCs w:val="44"/>
          <w:u w:val="none"/>
          <w:shd w:val="clear" w:color="auto" w:fill="auto"/>
          <w:lang w:eastAsia="zh-CN"/>
        </w:rPr>
      </w:pPr>
      <w:r>
        <w:rPr>
          <w:rFonts w:hint="eastAsia" w:ascii="方正小标宋简体" w:hAnsi="方正小标宋简体" w:eastAsia="方正小标宋简体" w:cs="方正小标宋简体"/>
          <w:b/>
          <w:bCs/>
          <w:sz w:val="44"/>
          <w:szCs w:val="44"/>
          <w:u w:val="none"/>
          <w:shd w:val="clear" w:color="auto" w:fill="auto"/>
          <w:lang w:eastAsia="zh-CN"/>
        </w:rPr>
        <w:t>三、</w:t>
      </w:r>
      <w:r>
        <w:rPr>
          <w:rFonts w:hint="eastAsia" w:ascii="方正小标宋简体" w:hAnsi="方正小标宋简体" w:eastAsia="方正小标宋简体" w:cs="方正小标宋简体"/>
          <w:b/>
          <w:bCs/>
          <w:sz w:val="44"/>
          <w:szCs w:val="44"/>
          <w:u w:val="none"/>
          <w:shd w:val="clear" w:color="auto" w:fill="auto"/>
          <w:lang w:val="en-US" w:eastAsia="zh-CN"/>
        </w:rPr>
        <w:t>监理或其它</w:t>
      </w:r>
      <w:r>
        <w:rPr>
          <w:rFonts w:hint="eastAsia" w:ascii="方正小标宋简体" w:hAnsi="方正小标宋简体" w:eastAsia="方正小标宋简体" w:cs="方正小标宋简体"/>
          <w:b/>
          <w:bCs/>
          <w:sz w:val="44"/>
          <w:szCs w:val="44"/>
          <w:u w:val="none"/>
          <w:shd w:val="clear" w:color="auto" w:fill="auto"/>
          <w:lang w:eastAsia="zh-CN"/>
        </w:rPr>
        <w:t>参与工程建设</w:t>
      </w:r>
      <w:r>
        <w:rPr>
          <w:rFonts w:hint="eastAsia" w:ascii="方正小标宋简体" w:hAnsi="方正小标宋简体" w:eastAsia="方正小标宋简体" w:cs="方正小标宋简体"/>
          <w:b/>
          <w:bCs/>
          <w:sz w:val="44"/>
          <w:szCs w:val="44"/>
          <w:u w:val="none"/>
          <w:shd w:val="clear" w:color="auto" w:fill="auto"/>
          <w:lang w:val="en-US" w:eastAsia="zh-CN"/>
        </w:rPr>
        <w:t>单位申报表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2363"/>
        <w:gridCol w:w="1652"/>
        <w:gridCol w:w="3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19" w:type="dxa"/>
            <w:noWrap w:val="0"/>
            <w:vAlign w:val="center"/>
          </w:tcPr>
          <w:p>
            <w:pPr>
              <w:jc w:val="center"/>
              <w:rPr>
                <w:rFonts w:hint="eastAsia" w:ascii="仿宋_GB2312" w:hAnsi="仿宋_GB2312" w:eastAsia="仿宋_GB2312" w:cs="仿宋_GB2312"/>
                <w:color w:val="auto"/>
                <w:position w:val="0"/>
                <w:sz w:val="28"/>
                <w:szCs w:val="28"/>
                <w:u w:val="none"/>
                <w:shd w:val="clear" w:color="auto" w:fill="auto"/>
                <w:vertAlign w:val="baseline"/>
                <w:lang w:val="en-US" w:eastAsia="zh-CN"/>
              </w:rPr>
            </w:pPr>
            <w:r>
              <w:rPr>
                <w:rFonts w:hint="eastAsia" w:ascii="仿宋_GB2312" w:hAnsi="仿宋_GB2312" w:eastAsia="仿宋_GB2312" w:cs="仿宋_GB2312"/>
                <w:color w:val="auto"/>
                <w:position w:val="0"/>
                <w:sz w:val="28"/>
                <w:szCs w:val="28"/>
                <w:u w:val="none"/>
                <w:shd w:val="clear" w:color="auto" w:fill="auto"/>
                <w:vertAlign w:val="baseline"/>
                <w:lang w:val="en-US" w:eastAsia="zh-CN"/>
              </w:rPr>
              <w:t>单位名称</w:t>
            </w:r>
          </w:p>
        </w:tc>
        <w:tc>
          <w:tcPr>
            <w:tcW w:w="7168" w:type="dxa"/>
            <w:gridSpan w:val="3"/>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1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105" w:leftChars="-50" w:right="-105" w:rightChars="-5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r>
              <w:rPr>
                <w:rFonts w:hint="eastAsia" w:ascii="仿宋_GB2312" w:hAnsi="仿宋_GB2312" w:eastAsia="仿宋_GB2312" w:cs="仿宋_GB2312"/>
                <w:color w:val="auto"/>
                <w:position w:val="0"/>
                <w:sz w:val="28"/>
                <w:szCs w:val="28"/>
                <w:u w:val="none"/>
                <w:shd w:val="clear" w:color="auto" w:fill="auto"/>
                <w:vertAlign w:val="baseline"/>
                <w:lang w:val="en-US" w:eastAsia="zh-CN"/>
              </w:rPr>
              <w:t>主要经营范围及相关资质等级</w:t>
            </w:r>
          </w:p>
        </w:tc>
        <w:tc>
          <w:tcPr>
            <w:tcW w:w="7168" w:type="dxa"/>
            <w:gridSpan w:val="3"/>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1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r>
              <w:rPr>
                <w:rFonts w:hint="eastAsia" w:ascii="仿宋_GB2312" w:hAnsi="仿宋_GB2312" w:eastAsia="仿宋_GB2312" w:cs="仿宋_GB2312"/>
                <w:color w:val="auto"/>
                <w:position w:val="0"/>
                <w:sz w:val="28"/>
                <w:szCs w:val="28"/>
                <w:u w:val="none"/>
                <w:shd w:val="clear" w:color="auto" w:fill="auto"/>
                <w:vertAlign w:val="baseline"/>
                <w:lang w:val="en-US" w:eastAsia="zh-CN"/>
              </w:rPr>
              <w:t>通信地址</w:t>
            </w:r>
          </w:p>
        </w:tc>
        <w:tc>
          <w:tcPr>
            <w:tcW w:w="7168" w:type="dxa"/>
            <w:gridSpan w:val="3"/>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1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r>
              <w:rPr>
                <w:rFonts w:hint="eastAsia" w:ascii="仿宋_GB2312" w:hAnsi="仿宋_GB2312" w:eastAsia="仿宋_GB2312" w:cs="仿宋_GB2312"/>
                <w:color w:val="auto"/>
                <w:position w:val="0"/>
                <w:sz w:val="28"/>
                <w:szCs w:val="28"/>
                <w:u w:val="none"/>
                <w:shd w:val="clear" w:color="auto" w:fill="auto"/>
                <w:vertAlign w:val="baseline"/>
                <w:lang w:val="en-US" w:eastAsia="zh-CN"/>
              </w:rPr>
              <w:t>项目负责人</w:t>
            </w:r>
          </w:p>
        </w:tc>
        <w:tc>
          <w:tcPr>
            <w:tcW w:w="236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p>
        </w:tc>
        <w:tc>
          <w:tcPr>
            <w:tcW w:w="165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r>
              <w:rPr>
                <w:rFonts w:hint="eastAsia" w:ascii="仿宋_GB2312" w:hAnsi="仿宋_GB2312" w:eastAsia="仿宋_GB2312" w:cs="仿宋_GB2312"/>
                <w:color w:val="auto"/>
                <w:position w:val="0"/>
                <w:sz w:val="28"/>
                <w:szCs w:val="28"/>
                <w:u w:val="none"/>
                <w:shd w:val="clear" w:color="auto" w:fill="auto"/>
                <w:vertAlign w:val="baseline"/>
                <w:lang w:val="en-US" w:eastAsia="zh-CN"/>
              </w:rPr>
              <w:t>身份证号</w:t>
            </w:r>
          </w:p>
        </w:tc>
        <w:tc>
          <w:tcPr>
            <w:tcW w:w="315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1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r>
              <w:rPr>
                <w:rFonts w:hint="eastAsia" w:ascii="仿宋_GB2312" w:hAnsi="仿宋_GB2312" w:eastAsia="仿宋_GB2312" w:cs="仿宋_GB2312"/>
                <w:color w:val="auto"/>
                <w:position w:val="0"/>
                <w:sz w:val="28"/>
                <w:szCs w:val="28"/>
                <w:u w:val="none"/>
                <w:shd w:val="clear" w:color="auto" w:fill="auto"/>
                <w:vertAlign w:val="baseline"/>
                <w:lang w:val="en-US" w:eastAsia="zh-CN"/>
              </w:rPr>
              <w:t>手 机</w:t>
            </w:r>
          </w:p>
        </w:tc>
        <w:tc>
          <w:tcPr>
            <w:tcW w:w="236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p>
        </w:tc>
        <w:tc>
          <w:tcPr>
            <w:tcW w:w="165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r>
              <w:rPr>
                <w:rFonts w:hint="eastAsia" w:ascii="仿宋_GB2312" w:hAnsi="仿宋_GB2312" w:eastAsia="仿宋_GB2312" w:cs="仿宋_GB2312"/>
                <w:color w:val="auto"/>
                <w:position w:val="0"/>
                <w:sz w:val="28"/>
                <w:szCs w:val="28"/>
                <w:u w:val="none"/>
                <w:shd w:val="clear" w:color="auto" w:fill="auto"/>
                <w:vertAlign w:val="baseline"/>
                <w:lang w:val="en-US" w:eastAsia="zh-CN"/>
              </w:rPr>
              <w:t>执业资格</w:t>
            </w:r>
          </w:p>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r>
              <w:rPr>
                <w:rFonts w:hint="eastAsia" w:ascii="仿宋_GB2312" w:hAnsi="仿宋_GB2312" w:eastAsia="仿宋_GB2312" w:cs="仿宋_GB2312"/>
                <w:color w:val="auto"/>
                <w:position w:val="0"/>
                <w:sz w:val="28"/>
                <w:szCs w:val="28"/>
                <w:u w:val="none"/>
                <w:shd w:val="clear" w:color="auto" w:fill="auto"/>
                <w:vertAlign w:val="baseline"/>
                <w:lang w:val="en-US" w:eastAsia="zh-CN"/>
              </w:rPr>
              <w:t>证书号</w:t>
            </w:r>
          </w:p>
        </w:tc>
        <w:tc>
          <w:tcPr>
            <w:tcW w:w="315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1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right="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r>
              <w:rPr>
                <w:rFonts w:hint="eastAsia" w:ascii="仿宋_GB2312" w:hAnsi="仿宋_GB2312" w:eastAsia="仿宋_GB2312" w:cs="仿宋_GB2312"/>
                <w:color w:val="auto"/>
                <w:position w:val="0"/>
                <w:sz w:val="28"/>
                <w:szCs w:val="28"/>
                <w:u w:val="none"/>
                <w:shd w:val="clear" w:color="auto" w:fill="auto"/>
                <w:vertAlign w:val="baseline"/>
                <w:lang w:val="en-US" w:eastAsia="zh-CN"/>
              </w:rPr>
              <w:t>申报联系人</w:t>
            </w:r>
          </w:p>
        </w:tc>
        <w:tc>
          <w:tcPr>
            <w:tcW w:w="236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p>
        </w:tc>
        <w:tc>
          <w:tcPr>
            <w:tcW w:w="165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r>
              <w:rPr>
                <w:rFonts w:hint="eastAsia" w:ascii="仿宋_GB2312" w:hAnsi="仿宋_GB2312" w:eastAsia="仿宋_GB2312" w:cs="仿宋_GB2312"/>
                <w:color w:val="auto"/>
                <w:position w:val="0"/>
                <w:sz w:val="28"/>
                <w:szCs w:val="28"/>
                <w:u w:val="none"/>
                <w:shd w:val="clear" w:color="auto" w:fill="auto"/>
                <w:vertAlign w:val="baseline"/>
                <w:lang w:val="en-US" w:eastAsia="zh-CN"/>
              </w:rPr>
              <w:t>手 机</w:t>
            </w:r>
          </w:p>
        </w:tc>
        <w:tc>
          <w:tcPr>
            <w:tcW w:w="315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position w:val="0"/>
                <w:sz w:val="28"/>
                <w:szCs w:val="28"/>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9287" w:type="dxa"/>
            <w:gridSpan w:val="4"/>
            <w:noWrap w:val="0"/>
            <w:vAlign w:val="top"/>
          </w:tcPr>
          <w:p>
            <w:pPr>
              <w:widowControl/>
              <w:jc w:val="left"/>
              <w:textAlignment w:val="bottom"/>
              <w:rPr>
                <w:rFonts w:hint="eastAsia" w:ascii="仿宋_GB2312" w:hAnsi="仿宋_GB2312" w:eastAsia="仿宋_GB2312" w:cs="仿宋_GB2312"/>
                <w:color w:val="auto"/>
                <w:position w:val="0"/>
                <w:sz w:val="28"/>
                <w:szCs w:val="28"/>
                <w:u w:val="none"/>
                <w:shd w:val="clear" w:color="auto" w:fill="auto"/>
                <w:vertAlign w:val="baseline"/>
                <w:lang w:val="en-US" w:eastAsia="zh-CN"/>
              </w:rPr>
            </w:pPr>
            <w:r>
              <w:rPr>
                <w:rFonts w:hint="eastAsia" w:ascii="仿宋_GB2312" w:hAnsi="宋体" w:eastAsia="仿宋_GB2312" w:cs="仿宋_GB2312"/>
                <w:kern w:val="0"/>
                <w:sz w:val="28"/>
                <w:szCs w:val="28"/>
                <w:u w:val="none"/>
                <w:shd w:val="clear" w:color="auto" w:fill="auto"/>
                <w:lang w:eastAsia="zh-CN"/>
              </w:rPr>
              <w:t>承担的工作内容和工程相关创优经验及有关证明（</w:t>
            </w:r>
            <w:r>
              <w:rPr>
                <w:rFonts w:hint="eastAsia" w:ascii="仿宋_GB2312" w:hAnsi="宋体" w:eastAsia="仿宋_GB2312" w:cs="仿宋_GB2312"/>
                <w:kern w:val="0"/>
                <w:sz w:val="28"/>
                <w:szCs w:val="28"/>
                <w:u w:val="none"/>
                <w:shd w:val="clear" w:color="auto" w:fill="auto"/>
                <w:lang w:val="en-US" w:eastAsia="zh-CN"/>
              </w:rPr>
              <w:t>2000字左右，可另附页</w:t>
            </w:r>
            <w:r>
              <w:rPr>
                <w:rFonts w:hint="eastAsia" w:ascii="仿宋_GB2312" w:hAnsi="宋体" w:eastAsia="仿宋_GB2312" w:cs="仿宋_GB2312"/>
                <w:kern w:val="0"/>
                <w:sz w:val="28"/>
                <w:szCs w:val="28"/>
                <w:u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9287" w:type="dxa"/>
            <w:gridSpan w:val="4"/>
            <w:noWrap w:val="0"/>
            <w:vAlign w:val="center"/>
          </w:tcPr>
          <w:p>
            <w:pPr>
              <w:widowControl/>
              <w:textAlignment w:val="bottom"/>
              <w:rPr>
                <w:rFonts w:hint="eastAsia" w:ascii="仿宋_GB2312" w:hAnsi="宋体" w:eastAsia="仿宋_GB2312" w:cs="仿宋_GB2312"/>
                <w:kern w:val="0"/>
                <w:sz w:val="28"/>
                <w:szCs w:val="28"/>
                <w:u w:val="none"/>
                <w:shd w:val="clear" w:color="auto" w:fill="auto"/>
                <w:lang w:eastAsia="zh-CN"/>
              </w:rPr>
            </w:pPr>
            <w:r>
              <w:rPr>
                <w:rFonts w:hint="eastAsia" w:ascii="仿宋_GB2312" w:hAnsi="宋体" w:eastAsia="仿宋_GB2312" w:cs="仿宋_GB2312"/>
                <w:kern w:val="0"/>
                <w:sz w:val="28"/>
                <w:szCs w:val="28"/>
                <w:u w:val="none"/>
                <w:shd w:val="clear" w:color="auto" w:fill="auto"/>
                <w:lang w:eastAsia="zh-CN"/>
              </w:rPr>
              <w:t>申报意见：</w:t>
            </w:r>
          </w:p>
          <w:p>
            <w:pPr>
              <w:widowControl/>
              <w:ind w:firstLine="5320" w:firstLineChars="1900"/>
              <w:textAlignment w:val="bottom"/>
              <w:rPr>
                <w:rFonts w:hint="eastAsia" w:ascii="仿宋_GB2312" w:hAnsi="宋体" w:eastAsia="仿宋_GB2312" w:cs="仿宋_GB2312"/>
                <w:kern w:val="0"/>
                <w:sz w:val="28"/>
                <w:szCs w:val="28"/>
                <w:u w:val="none"/>
                <w:shd w:val="clear" w:color="auto" w:fill="auto"/>
              </w:rPr>
            </w:pPr>
          </w:p>
          <w:p>
            <w:pPr>
              <w:widowControl/>
              <w:ind w:firstLine="5320" w:firstLineChars="1900"/>
              <w:textAlignment w:val="bottom"/>
              <w:rPr>
                <w:rFonts w:hint="eastAsia" w:ascii="仿宋_GB2312" w:hAnsi="宋体" w:eastAsia="仿宋_GB2312" w:cs="仿宋_GB2312"/>
                <w:kern w:val="0"/>
                <w:sz w:val="28"/>
                <w:szCs w:val="28"/>
                <w:u w:val="none"/>
                <w:shd w:val="clear" w:color="auto" w:fill="auto"/>
              </w:rPr>
            </w:pPr>
            <w:r>
              <w:rPr>
                <w:rFonts w:hint="eastAsia" w:ascii="仿宋_GB2312" w:hAnsi="宋体" w:eastAsia="仿宋_GB2312" w:cs="仿宋_GB2312"/>
                <w:kern w:val="0"/>
                <w:sz w:val="28"/>
                <w:szCs w:val="28"/>
                <w:u w:val="none"/>
                <w:shd w:val="clear" w:color="auto" w:fill="auto"/>
              </w:rPr>
              <w:t>（</w:t>
            </w:r>
            <w:r>
              <w:rPr>
                <w:rFonts w:hint="eastAsia" w:ascii="仿宋_GB2312" w:hAnsi="宋体" w:eastAsia="仿宋_GB2312" w:cs="仿宋_GB2312"/>
                <w:kern w:val="0"/>
                <w:sz w:val="28"/>
                <w:szCs w:val="28"/>
                <w:u w:val="none"/>
                <w:shd w:val="clear" w:color="auto" w:fill="auto"/>
                <w:lang w:eastAsia="zh-CN"/>
              </w:rPr>
              <w:t>公</w:t>
            </w:r>
            <w:r>
              <w:rPr>
                <w:rFonts w:hint="eastAsia" w:ascii="仿宋_GB2312" w:hAnsi="宋体" w:eastAsia="仿宋_GB2312" w:cs="仿宋_GB2312"/>
                <w:kern w:val="0"/>
                <w:sz w:val="28"/>
                <w:szCs w:val="28"/>
                <w:u w:val="none"/>
                <w:shd w:val="clear" w:color="auto" w:fill="auto"/>
              </w:rPr>
              <w:t>章）</w:t>
            </w:r>
          </w:p>
          <w:p>
            <w:pPr>
              <w:widowControl/>
              <w:ind w:firstLine="5320" w:firstLineChars="1900"/>
              <w:textAlignment w:val="bottom"/>
              <w:rPr>
                <w:rFonts w:hint="eastAsia" w:ascii="仿宋_GB2312" w:hAnsi="宋体" w:eastAsia="仿宋_GB2312" w:cs="仿宋_GB2312"/>
                <w:kern w:val="0"/>
                <w:sz w:val="28"/>
                <w:szCs w:val="28"/>
                <w:u w:val="none"/>
                <w:shd w:val="clear" w:color="auto" w:fill="auto"/>
              </w:rPr>
            </w:pPr>
            <w:r>
              <w:rPr>
                <w:rFonts w:hint="eastAsia" w:ascii="仿宋_GB2312" w:hAnsi="宋体" w:eastAsia="仿宋_GB2312" w:cs="仿宋_GB2312"/>
                <w:kern w:val="0"/>
                <w:sz w:val="28"/>
                <w:szCs w:val="28"/>
                <w:u w:val="none"/>
                <w:shd w:val="clear" w:color="auto" w:fill="auto"/>
              </w:rPr>
              <w:t xml:space="preserve">年  </w:t>
            </w:r>
            <w:r>
              <w:rPr>
                <w:rFonts w:hint="eastAsia" w:ascii="仿宋_GB2312" w:hAnsi="宋体" w:eastAsia="仿宋_GB2312" w:cs="仿宋_GB2312"/>
                <w:kern w:val="0"/>
                <w:sz w:val="28"/>
                <w:szCs w:val="28"/>
                <w:u w:val="none"/>
                <w:shd w:val="clear" w:color="auto" w:fill="auto"/>
                <w:lang w:val="en-US" w:eastAsia="zh-CN"/>
              </w:rPr>
              <w:t xml:space="preserve"> </w:t>
            </w:r>
            <w:r>
              <w:rPr>
                <w:rFonts w:hint="eastAsia" w:ascii="仿宋_GB2312" w:hAnsi="宋体" w:eastAsia="仿宋_GB2312" w:cs="仿宋_GB2312"/>
                <w:kern w:val="0"/>
                <w:sz w:val="28"/>
                <w:szCs w:val="28"/>
                <w:u w:val="none"/>
                <w:shd w:val="clear" w:color="auto" w:fill="auto"/>
              </w:rPr>
              <w:t xml:space="preserve"> 月 </w:t>
            </w:r>
            <w:r>
              <w:rPr>
                <w:rFonts w:hint="eastAsia" w:ascii="仿宋_GB2312" w:hAnsi="宋体" w:eastAsia="仿宋_GB2312" w:cs="仿宋_GB2312"/>
                <w:kern w:val="0"/>
                <w:sz w:val="28"/>
                <w:szCs w:val="28"/>
                <w:u w:val="none"/>
                <w:shd w:val="clear" w:color="auto" w:fill="auto"/>
                <w:lang w:val="en-US" w:eastAsia="zh-CN"/>
              </w:rPr>
              <w:t xml:space="preserve"> </w:t>
            </w:r>
            <w:r>
              <w:rPr>
                <w:rFonts w:hint="eastAsia" w:ascii="仿宋_GB2312" w:hAnsi="宋体" w:eastAsia="仿宋_GB2312" w:cs="仿宋_GB2312"/>
                <w:kern w:val="0"/>
                <w:sz w:val="28"/>
                <w:szCs w:val="28"/>
                <w:u w:val="none"/>
                <w:shd w:val="clear" w:color="auto" w:fill="auto"/>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9287" w:type="dxa"/>
            <w:gridSpan w:val="4"/>
            <w:noWrap w:val="0"/>
            <w:vAlign w:val="center"/>
          </w:tcPr>
          <w:p>
            <w:pPr>
              <w:widowControl/>
              <w:textAlignment w:val="bottom"/>
              <w:rPr>
                <w:rFonts w:hint="eastAsia" w:ascii="仿宋_GB2312" w:hAnsi="宋体" w:eastAsia="仿宋_GB2312" w:cs="仿宋_GB2312"/>
                <w:kern w:val="0"/>
                <w:sz w:val="28"/>
                <w:szCs w:val="28"/>
                <w:u w:val="none"/>
                <w:shd w:val="clear" w:color="auto" w:fill="auto"/>
                <w:lang w:eastAsia="zh-CN"/>
              </w:rPr>
            </w:pPr>
            <w:r>
              <w:rPr>
                <w:rFonts w:hint="eastAsia" w:ascii="仿宋_GB2312" w:hAnsi="宋体" w:eastAsia="仿宋_GB2312" w:cs="仿宋_GB2312"/>
                <w:kern w:val="0"/>
                <w:sz w:val="28"/>
                <w:szCs w:val="28"/>
                <w:u w:val="none"/>
                <w:shd w:val="clear" w:color="auto" w:fill="auto"/>
                <w:lang w:eastAsia="zh-CN"/>
              </w:rPr>
              <w:t>推荐单位意见：</w:t>
            </w:r>
          </w:p>
          <w:p>
            <w:pPr>
              <w:widowControl/>
              <w:ind w:firstLine="5320" w:firstLineChars="1900"/>
              <w:textAlignment w:val="bottom"/>
              <w:rPr>
                <w:rFonts w:hint="eastAsia" w:ascii="仿宋_GB2312" w:hAnsi="宋体" w:eastAsia="仿宋_GB2312" w:cs="仿宋_GB2312"/>
                <w:kern w:val="0"/>
                <w:sz w:val="28"/>
                <w:szCs w:val="28"/>
                <w:u w:val="none"/>
                <w:shd w:val="clear" w:color="auto" w:fill="auto"/>
              </w:rPr>
            </w:pPr>
          </w:p>
          <w:p>
            <w:pPr>
              <w:widowControl/>
              <w:ind w:firstLine="5320" w:firstLineChars="1900"/>
              <w:textAlignment w:val="bottom"/>
              <w:rPr>
                <w:rFonts w:hint="eastAsia" w:ascii="仿宋_GB2312" w:hAnsi="宋体" w:eastAsia="仿宋_GB2312" w:cs="仿宋_GB2312"/>
                <w:kern w:val="0"/>
                <w:sz w:val="28"/>
                <w:szCs w:val="28"/>
                <w:u w:val="none"/>
                <w:shd w:val="clear" w:color="auto" w:fill="auto"/>
              </w:rPr>
            </w:pPr>
            <w:r>
              <w:rPr>
                <w:rFonts w:hint="eastAsia" w:ascii="仿宋_GB2312" w:hAnsi="宋体" w:eastAsia="仿宋_GB2312" w:cs="仿宋_GB2312"/>
                <w:kern w:val="0"/>
                <w:sz w:val="28"/>
                <w:szCs w:val="28"/>
                <w:u w:val="none"/>
                <w:shd w:val="clear" w:color="auto" w:fill="auto"/>
              </w:rPr>
              <w:t>（</w:t>
            </w:r>
            <w:r>
              <w:rPr>
                <w:rFonts w:hint="eastAsia" w:ascii="仿宋_GB2312" w:hAnsi="宋体" w:eastAsia="仿宋_GB2312" w:cs="仿宋_GB2312"/>
                <w:kern w:val="0"/>
                <w:sz w:val="28"/>
                <w:szCs w:val="28"/>
                <w:u w:val="none"/>
                <w:shd w:val="clear" w:color="auto" w:fill="auto"/>
                <w:lang w:eastAsia="zh-CN"/>
              </w:rPr>
              <w:t>公</w:t>
            </w:r>
            <w:r>
              <w:rPr>
                <w:rFonts w:hint="eastAsia" w:ascii="仿宋_GB2312" w:hAnsi="宋体" w:eastAsia="仿宋_GB2312" w:cs="仿宋_GB2312"/>
                <w:kern w:val="0"/>
                <w:sz w:val="28"/>
                <w:szCs w:val="28"/>
                <w:u w:val="none"/>
                <w:shd w:val="clear" w:color="auto" w:fill="auto"/>
              </w:rPr>
              <w:t>章）</w:t>
            </w:r>
          </w:p>
          <w:p>
            <w:pPr>
              <w:widowControl/>
              <w:ind w:firstLine="5320" w:firstLineChars="1900"/>
              <w:textAlignment w:val="bottom"/>
              <w:rPr>
                <w:rFonts w:hint="eastAsia" w:ascii="仿宋_GB2312" w:hAnsi="宋体" w:eastAsia="仿宋_GB2312" w:cs="仿宋_GB2312"/>
                <w:kern w:val="0"/>
                <w:sz w:val="28"/>
                <w:szCs w:val="28"/>
                <w:u w:val="none"/>
                <w:shd w:val="clear" w:color="auto" w:fill="auto"/>
              </w:rPr>
            </w:pPr>
            <w:r>
              <w:rPr>
                <w:rFonts w:hint="eastAsia" w:ascii="仿宋_GB2312" w:hAnsi="宋体" w:eastAsia="仿宋_GB2312" w:cs="仿宋_GB2312"/>
                <w:kern w:val="0"/>
                <w:sz w:val="28"/>
                <w:szCs w:val="28"/>
                <w:u w:val="none"/>
                <w:shd w:val="clear" w:color="auto" w:fill="auto"/>
              </w:rPr>
              <w:t xml:space="preserve">年  </w:t>
            </w:r>
            <w:r>
              <w:rPr>
                <w:rFonts w:hint="eastAsia" w:ascii="仿宋_GB2312" w:hAnsi="宋体" w:eastAsia="仿宋_GB2312" w:cs="仿宋_GB2312"/>
                <w:kern w:val="0"/>
                <w:sz w:val="28"/>
                <w:szCs w:val="28"/>
                <w:u w:val="none"/>
                <w:shd w:val="clear" w:color="auto" w:fill="auto"/>
                <w:lang w:val="en-US" w:eastAsia="zh-CN"/>
              </w:rPr>
              <w:t xml:space="preserve"> </w:t>
            </w:r>
            <w:r>
              <w:rPr>
                <w:rFonts w:hint="eastAsia" w:ascii="仿宋_GB2312" w:hAnsi="宋体" w:eastAsia="仿宋_GB2312" w:cs="仿宋_GB2312"/>
                <w:kern w:val="0"/>
                <w:sz w:val="28"/>
                <w:szCs w:val="28"/>
                <w:u w:val="none"/>
                <w:shd w:val="clear" w:color="auto" w:fill="auto"/>
              </w:rPr>
              <w:t xml:space="preserve"> 月 </w:t>
            </w:r>
            <w:r>
              <w:rPr>
                <w:rFonts w:hint="eastAsia" w:ascii="仿宋_GB2312" w:hAnsi="宋体" w:eastAsia="仿宋_GB2312" w:cs="仿宋_GB2312"/>
                <w:kern w:val="0"/>
                <w:sz w:val="28"/>
                <w:szCs w:val="28"/>
                <w:u w:val="none"/>
                <w:shd w:val="clear" w:color="auto" w:fill="auto"/>
                <w:lang w:val="en-US" w:eastAsia="zh-CN"/>
              </w:rPr>
              <w:t xml:space="preserve"> </w:t>
            </w:r>
            <w:r>
              <w:rPr>
                <w:rFonts w:hint="eastAsia" w:ascii="仿宋_GB2312" w:hAnsi="宋体" w:eastAsia="仿宋_GB2312" w:cs="仿宋_GB2312"/>
                <w:kern w:val="0"/>
                <w:sz w:val="28"/>
                <w:szCs w:val="28"/>
                <w:u w:val="none"/>
                <w:shd w:val="clear" w:color="auto" w:fill="auto"/>
              </w:rPr>
              <w:t xml:space="preserve">  日</w:t>
            </w:r>
          </w:p>
        </w:tc>
      </w:tr>
    </w:tbl>
    <w:p>
      <w:pPr>
        <w:rPr>
          <w:rFonts w:eastAsia="黑体"/>
          <w:b/>
          <w:bCs/>
          <w:sz w:val="28"/>
          <w:u w:val="none"/>
          <w:shd w:val="clear" w:color="auto" w:fill="auto"/>
        </w:rPr>
        <w:sectPr>
          <w:headerReference r:id="rId3" w:type="first"/>
          <w:footerReference r:id="rId4" w:type="default"/>
          <w:pgSz w:w="11906" w:h="16838"/>
          <w:pgMar w:top="1440" w:right="1247" w:bottom="1440" w:left="1588" w:header="1134" w:footer="964" w:gutter="0"/>
          <w:pgNumType w:fmt="numberInDash"/>
          <w:cols w:space="720" w:num="1"/>
          <w:docGrid w:type="lines" w:linePitch="312" w:charSpace="0"/>
        </w:sectPr>
      </w:pPr>
    </w:p>
    <w:p>
      <w:pPr>
        <w:jc w:val="center"/>
        <w:rPr>
          <w:rFonts w:hint="eastAsia" w:ascii="方正小标宋简体" w:hAnsi="方正小标宋简体" w:eastAsia="方正小标宋简体" w:cs="方正小标宋简体"/>
          <w:b/>
          <w:bCs/>
          <w:color w:val="000000"/>
          <w:sz w:val="44"/>
          <w:szCs w:val="44"/>
          <w:u w:val="none"/>
          <w:shd w:val="clear" w:color="auto" w:fill="auto"/>
        </w:rPr>
      </w:pPr>
      <w:r>
        <w:rPr>
          <w:rFonts w:hint="eastAsia" w:ascii="方正小标宋简体" w:hAnsi="方正小标宋简体" w:eastAsia="方正小标宋简体" w:cs="方正小标宋简体"/>
          <w:b/>
          <w:bCs/>
          <w:color w:val="000000"/>
          <w:sz w:val="44"/>
          <w:szCs w:val="44"/>
          <w:u w:val="none"/>
          <w:shd w:val="clear" w:color="auto" w:fill="auto"/>
          <w:lang w:eastAsia="zh-CN"/>
        </w:rPr>
        <w:t>四</w:t>
      </w:r>
      <w:r>
        <w:rPr>
          <w:rFonts w:hint="eastAsia" w:ascii="方正小标宋简体" w:hAnsi="方正小标宋简体" w:eastAsia="方正小标宋简体" w:cs="方正小标宋简体"/>
          <w:b/>
          <w:bCs/>
          <w:color w:val="000000"/>
          <w:sz w:val="44"/>
          <w:szCs w:val="44"/>
          <w:u w:val="none"/>
          <w:shd w:val="clear" w:color="auto" w:fill="auto"/>
        </w:rPr>
        <w:t>、</w:t>
      </w:r>
      <w:r>
        <w:rPr>
          <w:rFonts w:hint="eastAsia" w:ascii="方正小标宋简体" w:hAnsi="方正小标宋简体" w:eastAsia="方正小标宋简体" w:cs="方正小标宋简体"/>
          <w:b/>
          <w:bCs/>
          <w:color w:val="000000"/>
          <w:sz w:val="44"/>
          <w:szCs w:val="44"/>
          <w:u w:val="none"/>
          <w:shd w:val="clear" w:color="auto" w:fill="auto"/>
          <w:lang w:eastAsia="zh-CN"/>
        </w:rPr>
        <w:t>内蒙古自治区建筑工程装饰装修奖</w:t>
      </w:r>
      <w:r>
        <w:rPr>
          <w:rFonts w:hint="eastAsia" w:ascii="方正小标宋简体" w:hAnsi="方正小标宋简体" w:eastAsia="方正小标宋简体" w:cs="方正小标宋简体"/>
          <w:b/>
          <w:bCs/>
          <w:color w:val="000000"/>
          <w:sz w:val="44"/>
          <w:szCs w:val="44"/>
          <w:u w:val="none"/>
          <w:shd w:val="clear" w:color="auto" w:fill="auto"/>
        </w:rPr>
        <w:t>（建筑幕墙类）工程复查实施细则</w:t>
      </w:r>
    </w:p>
    <w:p>
      <w:pPr>
        <w:rPr>
          <w:rFonts w:hint="eastAsia" w:ascii="仿宋_GB2312" w:hAnsi="仿宋_GB2312" w:eastAsia="仿宋_GB2312" w:cs="仿宋_GB2312"/>
          <w:bCs/>
          <w:sz w:val="28"/>
          <w:szCs w:val="28"/>
          <w:u w:val="none"/>
          <w:shd w:val="clear" w:color="auto" w:fill="auto"/>
        </w:rPr>
      </w:pPr>
      <w:r>
        <w:rPr>
          <w:rFonts w:hint="eastAsia" w:ascii="仿宋_GB2312" w:hAnsi="仿宋_GB2312" w:eastAsia="仿宋_GB2312" w:cs="仿宋_GB2312"/>
          <w:b/>
          <w:bCs/>
          <w:sz w:val="28"/>
          <w:szCs w:val="28"/>
          <w:u w:val="none"/>
          <w:shd w:val="clear" w:color="auto" w:fill="auto"/>
        </w:rPr>
        <w:t>申报单位：</w:t>
      </w:r>
      <w:r>
        <w:rPr>
          <w:rFonts w:hint="eastAsia" w:ascii="仿宋_GB2312" w:hAnsi="仿宋_GB2312" w:eastAsia="仿宋_GB2312" w:cs="仿宋_GB2312"/>
          <w:bCs/>
          <w:sz w:val="28"/>
          <w:szCs w:val="28"/>
          <w:u w:val="none"/>
          <w:shd w:val="clear" w:color="auto" w:fill="auto"/>
        </w:rPr>
        <w:t xml:space="preserve">                                      </w:t>
      </w:r>
      <w:r>
        <w:rPr>
          <w:rFonts w:hint="eastAsia" w:ascii="仿宋_GB2312" w:hAnsi="仿宋_GB2312" w:eastAsia="仿宋_GB2312" w:cs="仿宋_GB2312"/>
          <w:b/>
          <w:bCs/>
          <w:sz w:val="28"/>
          <w:szCs w:val="28"/>
          <w:u w:val="none"/>
          <w:shd w:val="clear" w:color="auto" w:fill="auto"/>
        </w:rPr>
        <w:t>工程名称：</w:t>
      </w:r>
    </w:p>
    <w:p>
      <w:pPr>
        <w:snapToGrid w:val="0"/>
        <w:rPr>
          <w:rFonts w:hint="eastAsia" w:ascii="仿宋_GB2312" w:hAnsi="仿宋_GB2312" w:eastAsia="仿宋_GB2312" w:cs="仿宋_GB2312"/>
          <w:b/>
          <w:bCs/>
          <w:sz w:val="10"/>
          <w:szCs w:val="10"/>
          <w:u w:val="none"/>
          <w:shd w:val="clear" w:color="auto" w:fill="auto"/>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4045"/>
        <w:gridCol w:w="4680"/>
        <w:gridCol w:w="1260"/>
        <w:gridCol w:w="1024"/>
        <w:gridCol w:w="1034"/>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序号</w:t>
            </w:r>
          </w:p>
        </w:tc>
        <w:tc>
          <w:tcPr>
            <w:tcW w:w="40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复查项目</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扣分标准</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否决项</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标准分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实得分</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w:t>
            </w:r>
          </w:p>
        </w:tc>
        <w:tc>
          <w:tcPr>
            <w:tcW w:w="40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企业营业执照、设计资质、施工资质、项目经理资质；</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工程合同、竣工验收资料、消防验收证明、工程验收合格备案证书、工程结算报告；用户意见（  ）；</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企业营业执照（  ）、设计资质（  ）、施工资质（  ）、项目经理资质（  ）；工程合同（  ）、竣工验收资料（  ）、消防验收证明 （  ）、工程验收合格备案证书（  ）、工程结算报告（  ）；用户意见（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缺相关必要的资料</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查：企业资质、资料原件或盖有存档单位印章的复印件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pPr>
              <w:pStyle w:val="3"/>
              <w:pBdr>
                <w:bottom w:val="none" w:color="auto" w:sz="0" w:space="0"/>
              </w:pBdr>
              <w:tabs>
                <w:tab w:val="clear" w:pos="4153"/>
                <w:tab w:val="clear" w:pos="8306"/>
              </w:tabs>
              <w:snapToGrid/>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w:t>
            </w:r>
          </w:p>
        </w:tc>
        <w:tc>
          <w:tcPr>
            <w:tcW w:w="404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1．竣工图设计说明：</w:t>
            </w:r>
          </w:p>
          <w:p>
            <w:pPr>
              <w:rPr>
                <w:rFonts w:hint="eastAsia" w:ascii="黑体" w:hAnsi="黑体" w:eastAsia="黑体" w:cs="黑体"/>
                <w:b/>
                <w:bCs/>
                <w:sz w:val="28"/>
                <w:szCs w:val="28"/>
                <w:u w:val="none"/>
                <w:shd w:val="clear" w:color="auto" w:fill="auto"/>
                <w:lang w:eastAsia="zh-CN"/>
              </w:rPr>
            </w:pPr>
            <w:r>
              <w:rPr>
                <w:rFonts w:hint="eastAsia" w:ascii="仿宋" w:hAnsi="仿宋" w:eastAsia="仿宋" w:cs="仿宋"/>
                <w:b w:val="0"/>
                <w:bCs w:val="0"/>
                <w:sz w:val="24"/>
                <w:szCs w:val="24"/>
                <w:u w:val="none"/>
                <w:shd w:val="clear" w:color="auto" w:fill="auto"/>
                <w:vertAlign w:val="baseline"/>
              </w:rPr>
              <w:t>内容包括：设计依据、设计标准、幕墙类型、幕墙物理性能、</w:t>
            </w:r>
            <w:r>
              <w:rPr>
                <w:rFonts w:hint="eastAsia" w:ascii="仿宋" w:hAnsi="仿宋" w:eastAsia="仿宋" w:cs="仿宋"/>
                <w:b w:val="0"/>
                <w:bCs w:val="0"/>
                <w:sz w:val="24"/>
                <w:szCs w:val="24"/>
                <w:u w:val="none"/>
                <w:shd w:val="clear" w:color="auto" w:fill="auto"/>
                <w:vertAlign w:val="baseline"/>
                <w:lang w:val="en-US" w:eastAsia="zh-CN"/>
              </w:rPr>
              <w:t>具体技术</w:t>
            </w:r>
            <w:r>
              <w:rPr>
                <w:rFonts w:hint="eastAsia" w:ascii="仿宋" w:hAnsi="仿宋" w:eastAsia="仿宋" w:cs="仿宋"/>
                <w:b w:val="0"/>
                <w:bCs w:val="0"/>
                <w:sz w:val="24"/>
                <w:szCs w:val="24"/>
                <w:u w:val="none"/>
                <w:shd w:val="clear" w:color="auto" w:fill="auto"/>
                <w:vertAlign w:val="baseline"/>
              </w:rPr>
              <w:t>指标、节能性能、所用材料的牌号、规格（包括节能、保温材料）、标准和设计要求、五金附件标准、加工制作技术要求等；</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2．竣工图纸：</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内容包括：</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1）工程所有幕墙的节点目录、材料目录，平面、立面、剖面图，主要节点图（包括防火、防雷节点、封口节点等）、构件图等；</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2）幕墙设计应符合相关规范要求，幕墙节能工程的设计要求等：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3）图纸应正确完整、清晰统一，审批手续齐全并盖有竣工图章；</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4）开启扇与横梁的剖面图，开启扇与左右立柱横剖面图，开启扇与上下立柱横剖面图，预埋物件图，型材截面图；</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5）立柱横梁连接节点，插芯安装节点，立柱与主体结构上下安装节点及封修节点，内外阴阳转角节点，沉降缝节点，预埋件与主体结构连接节点等</w:t>
            </w:r>
          </w:p>
          <w:p>
            <w:pPr>
              <w:rPr>
                <w:rFonts w:hint="eastAsia" w:ascii="仿宋_GB2312" w:hAnsi="仿宋_GB2312" w:eastAsia="仿宋_GB2312" w:cs="仿宋_GB2312"/>
                <w:sz w:val="24"/>
                <w:szCs w:val="24"/>
                <w:u w:val="none"/>
                <w:shd w:val="clear" w:color="auto" w:fill="auto"/>
                <w:lang w:eastAsia="zh-CN"/>
              </w:rPr>
            </w:pPr>
            <w:r>
              <w:rPr>
                <w:rFonts w:hint="eastAsia" w:ascii="仿宋" w:hAnsi="仿宋" w:eastAsia="仿宋" w:cs="仿宋"/>
                <w:b w:val="0"/>
                <w:bCs w:val="0"/>
                <w:sz w:val="24"/>
                <w:szCs w:val="24"/>
                <w:u w:val="none"/>
                <w:shd w:val="clear" w:color="auto" w:fill="auto"/>
                <w:vertAlign w:val="baseline"/>
              </w:rPr>
              <w:t>6</w:t>
            </w:r>
            <w:r>
              <w:rPr>
                <w:rFonts w:hint="eastAsia" w:ascii="仿宋" w:hAnsi="仿宋" w:eastAsia="仿宋" w:cs="仿宋"/>
                <w:b w:val="0"/>
                <w:bCs w:val="0"/>
                <w:sz w:val="24"/>
                <w:szCs w:val="24"/>
                <w:u w:val="none"/>
                <w:shd w:val="clear" w:color="auto" w:fill="auto"/>
                <w:vertAlign w:val="baseline"/>
                <w:lang w:eastAsia="zh-CN"/>
              </w:rPr>
              <w:t>）</w:t>
            </w:r>
            <w:r>
              <w:rPr>
                <w:rFonts w:hint="eastAsia" w:ascii="仿宋" w:hAnsi="仿宋" w:eastAsia="仿宋" w:cs="仿宋"/>
                <w:b w:val="0"/>
                <w:bCs w:val="0"/>
                <w:sz w:val="24"/>
                <w:szCs w:val="24"/>
                <w:u w:val="none"/>
                <w:shd w:val="clear" w:color="auto" w:fill="auto"/>
                <w:vertAlign w:val="baseline"/>
              </w:rPr>
              <w:t>螺丝钉使用合理。</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1．无设计说明,则扣10分（  ）；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2．设计说明内容完整,每缺1项或有差错扣2分（  ）无幕墙节能设计要求的扣5分（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 竣工图中每出现一处差错或不符合规范要求扣1～2分；（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4．图纸未经审批没盖竣工图章扣3～5分；（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5．部分平面、立面、剖面图、构件图，主要节点图不全或有错误,每发现一项扣2～5分；（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6．节点设计不符合标准、规范要求每发现1处扣5分；（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7．竣工图与工程现场不符,每发现一处扣3～5分；（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8．缺工程所用幕墙类型图纸,每缺一种类型扣10～15分（  ）。</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sz w:val="24"/>
                <w:szCs w:val="24"/>
                <w:u w:val="none"/>
                <w:shd w:val="clear" w:color="auto" w:fill="auto"/>
              </w:rPr>
              <w:t>9．</w:t>
            </w:r>
            <w:r>
              <w:rPr>
                <w:rFonts w:hint="eastAsia" w:ascii="仿宋_GB2312" w:hAnsi="仿宋_GB2312" w:eastAsia="仿宋_GB2312" w:cs="仿宋_GB2312"/>
                <w:bCs/>
                <w:sz w:val="24"/>
                <w:szCs w:val="24"/>
                <w:u w:val="none"/>
                <w:shd w:val="clear" w:color="auto" w:fill="auto"/>
              </w:rPr>
              <w:t>工程主要幕墙竣工图纸、设计说明或竣工图存在严重问题（  ）</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bCs/>
                <w:sz w:val="24"/>
                <w:szCs w:val="24"/>
                <w:u w:val="none"/>
                <w:shd w:val="clear" w:color="auto" w:fill="auto"/>
              </w:rPr>
              <w:t>10</w:t>
            </w:r>
            <w:r>
              <w:rPr>
                <w:rFonts w:hint="eastAsia" w:ascii="仿宋_GB2312" w:hAnsi="仿宋_GB2312" w:eastAsia="仿宋_GB2312" w:cs="仿宋_GB2312"/>
                <w:sz w:val="24"/>
                <w:szCs w:val="24"/>
                <w:u w:val="none"/>
                <w:shd w:val="clear" w:color="auto" w:fill="auto"/>
              </w:rPr>
              <w:t>．</w:t>
            </w:r>
            <w:r>
              <w:rPr>
                <w:rFonts w:hint="eastAsia" w:ascii="仿宋_GB2312" w:hAnsi="仿宋_GB2312" w:eastAsia="仿宋_GB2312" w:cs="仿宋_GB2312"/>
                <w:bCs/>
                <w:sz w:val="24"/>
                <w:szCs w:val="24"/>
                <w:u w:val="none"/>
                <w:shd w:val="clear" w:color="auto" w:fill="auto"/>
              </w:rPr>
              <w:t>结构胶未标注厚度和宽度、隐框或半隐框中空玻璃结构胶未标注胶深度、受力焊缝未标注高度和长度、后置锚栓（石材背栓）未标注抗拔设计值。每发现一处扣5分。（   ）</w:t>
            </w:r>
          </w:p>
          <w:p>
            <w:pPr>
              <w:rPr>
                <w:rFonts w:hint="eastAsia" w:ascii="仿宋_GB2312" w:hAnsi="仿宋_GB2312" w:eastAsia="仿宋" w:cs="仿宋_GB2312"/>
                <w:bCs/>
                <w:sz w:val="24"/>
                <w:szCs w:val="24"/>
                <w:u w:val="none"/>
                <w:shd w:val="clear" w:color="auto" w:fill="auto"/>
                <w:lang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缺工程主要幕墙竣工图纸、设计说明或竣工图存在严重质量问题</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80</w:t>
            </w:r>
          </w:p>
        </w:tc>
        <w:tc>
          <w:tcPr>
            <w:tcW w:w="10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查：竣工图纸的设计说明和竣工图纸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w:t>
            </w:r>
          </w:p>
        </w:tc>
        <w:tc>
          <w:tcPr>
            <w:tcW w:w="404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建筑幕墙结构和热工计算</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一、建筑幕墙结构计算书</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1．正确、合理选择设计计算参数（风荷载、地震作用、自重等计算参数）计算和作用效应组合计算；</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2．正确选择计算单元，清晰的受力分析；</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3．正确合理的材料力学特性取值;</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4．工程所有的幕墙类型都应有计算；</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计算项目应齐全、完整不缺项（面板强度、挠度计算，结构胶宽度、厚度计算，所有连接件都应进行强度计算，预埋板及锚筋面积（弯、拉）的计算，焊缝长度、高度、宽度计算），并有明确的结论，满足工程设计要求；</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二．建筑幕墙节能设计与热工计算书</w:t>
            </w:r>
          </w:p>
          <w:p>
            <w:pPr>
              <w:rPr>
                <w:rFonts w:hint="eastAsia" w:ascii="仿宋_GB2312" w:hAnsi="仿宋_GB2312" w:eastAsia="仿宋_GB2312" w:cs="仿宋_GB2312"/>
                <w:spacing w:val="-4"/>
                <w:sz w:val="24"/>
                <w:szCs w:val="24"/>
                <w:u w:val="none"/>
                <w:shd w:val="clear" w:color="auto" w:fill="auto"/>
              </w:rPr>
            </w:pPr>
            <w:r>
              <w:rPr>
                <w:rFonts w:hint="eastAsia" w:ascii="仿宋_GB2312" w:hAnsi="仿宋_GB2312" w:eastAsia="仿宋_GB2312" w:cs="仿宋_GB2312"/>
                <w:spacing w:val="-4"/>
                <w:sz w:val="24"/>
                <w:szCs w:val="24"/>
                <w:u w:val="none"/>
                <w:shd w:val="clear" w:color="auto" w:fill="auto"/>
              </w:rPr>
              <w:t>1</w:t>
            </w:r>
            <w:r>
              <w:rPr>
                <w:rFonts w:hint="eastAsia" w:ascii="仿宋_GB2312" w:hAnsi="仿宋_GB2312" w:eastAsia="仿宋_GB2312" w:cs="仿宋_GB2312"/>
                <w:bCs/>
                <w:spacing w:val="-4"/>
                <w:sz w:val="24"/>
                <w:szCs w:val="24"/>
                <w:u w:val="none"/>
                <w:shd w:val="clear" w:color="auto" w:fill="auto"/>
              </w:rPr>
              <w:t>．</w:t>
            </w:r>
            <w:r>
              <w:rPr>
                <w:rFonts w:hint="eastAsia" w:ascii="仿宋_GB2312" w:hAnsi="仿宋_GB2312" w:eastAsia="仿宋_GB2312" w:cs="仿宋_GB2312"/>
                <w:spacing w:val="-4"/>
                <w:sz w:val="24"/>
                <w:szCs w:val="24"/>
                <w:u w:val="none"/>
                <w:shd w:val="clear" w:color="auto" w:fill="auto"/>
              </w:rPr>
              <w:t>正确、合理选择设计计算参数，如气候分区、朝向、窗墙面积比、透明和非透明幕墙，建筑幕墙热工性能满足建筑节能设计指标要求；</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2．建筑幕墙热工计算符合JGJ/T 151-2008的规定，玻璃幕墙应具有玻璃光学热工性能、节点传热二维有限元计算、单元幅面及各朝向幕墙幅面计算结果；</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3．寒冷和严寒地区应进行结露性能评价计算；</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4．正确选择热工计算单元；</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5．正确合理的材料热工参数取值；</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6．工程所有的幕墙类型都应有计算；</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7．计算项目应齐全、完整不缺项并有明确的结论满足工程设计要求；</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sz w:val="24"/>
                <w:szCs w:val="24"/>
                <w:u w:val="none"/>
                <w:shd w:val="clear" w:color="auto" w:fill="auto"/>
              </w:rPr>
              <w:t>1．设计参数、材料力学参数、选择有误，每发现一项扣5～10分; （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 有意放大型材截面系数；压弯构件未进行稳定性验算。每发现一处扣10分（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 计算书不完整或缺项,每发现一项扣5～10分; （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 计算报告没有审批手续或盖章扣8～10分; （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5．工程所用幕墙类型图纸中,每缺一种工程类型竣工图扣15分; （  ）</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sz w:val="24"/>
                <w:szCs w:val="24"/>
                <w:u w:val="none"/>
                <w:shd w:val="clear" w:color="auto" w:fill="auto"/>
              </w:rPr>
              <w:t>6．</w:t>
            </w:r>
            <w:r>
              <w:rPr>
                <w:rFonts w:hint="eastAsia" w:ascii="仿宋_GB2312" w:hAnsi="仿宋_GB2312" w:eastAsia="仿宋_GB2312" w:cs="仿宋_GB2312"/>
                <w:bCs/>
                <w:sz w:val="24"/>
                <w:szCs w:val="24"/>
                <w:u w:val="none"/>
                <w:shd w:val="clear" w:color="auto" w:fill="auto"/>
              </w:rPr>
              <w:t>计算出现严重错误；（   ）</w:t>
            </w:r>
          </w:p>
          <w:p>
            <w:pPr>
              <w:ind w:left="240" w:hanging="240" w:hangingChars="100"/>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bCs/>
                <w:sz w:val="24"/>
                <w:szCs w:val="24"/>
                <w:u w:val="none"/>
                <w:shd w:val="clear" w:color="auto" w:fill="auto"/>
              </w:rPr>
              <w:t>7．计算没有明确结论或不能满足工程设计要求;（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bCs/>
                <w:sz w:val="24"/>
                <w:szCs w:val="24"/>
                <w:u w:val="none"/>
                <w:shd w:val="clear" w:color="auto" w:fill="auto"/>
              </w:rPr>
              <w:t>8．</w:t>
            </w:r>
            <w:r>
              <w:rPr>
                <w:rFonts w:hint="eastAsia" w:ascii="仿宋_GB2312" w:hAnsi="仿宋_GB2312" w:eastAsia="仿宋_GB2312" w:cs="仿宋_GB2312"/>
                <w:sz w:val="24"/>
                <w:szCs w:val="24"/>
                <w:u w:val="none"/>
                <w:shd w:val="clear" w:color="auto" w:fill="auto"/>
              </w:rPr>
              <w:t>建筑幕墙热工计算书不符合JGJ/T 151-2008的要求，玻璃幕墙缺少玻璃光学热工性能、节点传热二维有限元计算、单元幅面及各朝向幕墙幅面计算，每发现一项扣10分；（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9．寒冷和严寒地区不进行结露性能评价计算，每发现一项扣10分；（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10．设计参数、材料热工参数选择有误，每发现一项扣5~10分；（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11．计算书不完整或缺项每发现一项扣5~10分；（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12．寒冷和严寒地区建筑幕墙工程所有幕墙类型图纸中有明显热桥，有一项扣5分；（  ）</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sz w:val="24"/>
                <w:szCs w:val="24"/>
                <w:u w:val="none"/>
                <w:shd w:val="clear" w:color="auto" w:fill="auto"/>
              </w:rPr>
              <w:t>13．没有热工计算书；计算出现严重错误；计算没有明确结论或不能满足工程设计要求；每发现一项扣15~20分（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1. 没有建筑幕墙结构计算或热工计算书；</w:t>
            </w:r>
          </w:p>
          <w:p>
            <w:pPr>
              <w:rPr>
                <w:rFonts w:hint="eastAsia" w:ascii="仿宋_GB2312" w:hAnsi="仿宋_GB2312" w:eastAsia="仿宋_GB2312" w:cs="仿宋_GB2312"/>
                <w:b/>
                <w:sz w:val="24"/>
                <w:szCs w:val="24"/>
                <w:u w:val="none"/>
                <w:shd w:val="clear" w:color="auto" w:fill="auto"/>
              </w:rPr>
            </w:pPr>
          </w:p>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2．计算出现严重错误或缺两项或两项以上幕墙类型计算。</w:t>
            </w:r>
          </w:p>
          <w:p>
            <w:pPr>
              <w:rPr>
                <w:rFonts w:hint="eastAsia" w:ascii="仿宋_GB2312" w:hAnsi="仿宋_GB2312" w:eastAsia="仿宋_GB2312" w:cs="仿宋_GB2312"/>
                <w:b/>
                <w:sz w:val="24"/>
                <w:szCs w:val="24"/>
                <w:u w:val="none"/>
                <w:shd w:val="clear" w:color="auto" w:fill="auto"/>
              </w:rPr>
            </w:pPr>
          </w:p>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3.计算没有明确结论或不能满足工程设计要求</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80</w:t>
            </w:r>
          </w:p>
        </w:tc>
        <w:tc>
          <w:tcPr>
            <w:tcW w:w="10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查：</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1．竣工图纸、结构和热工计算书；</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2．工程使用材料；</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3．工程现场。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w:t>
            </w:r>
          </w:p>
        </w:tc>
        <w:tc>
          <w:tcPr>
            <w:tcW w:w="404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幕墙主要材料选用及其质量要求</w:t>
            </w:r>
          </w:p>
          <w:p>
            <w:pPr>
              <w:rPr>
                <w:rFonts w:hint="eastAsia" w:ascii="仿宋_GB2312" w:hAnsi="仿宋_GB2312" w:eastAsia="仿宋_GB2312" w:cs="仿宋_GB2312"/>
                <w:spacing w:val="-4"/>
                <w:sz w:val="24"/>
                <w:szCs w:val="24"/>
                <w:u w:val="none"/>
                <w:shd w:val="clear" w:color="auto" w:fill="auto"/>
              </w:rPr>
            </w:pPr>
            <w:r>
              <w:rPr>
                <w:rFonts w:hint="eastAsia" w:ascii="仿宋_GB2312" w:hAnsi="仿宋_GB2312" w:eastAsia="仿宋_GB2312" w:cs="仿宋_GB2312"/>
                <w:sz w:val="24"/>
                <w:szCs w:val="24"/>
                <w:u w:val="none"/>
                <w:shd w:val="clear" w:color="auto" w:fill="auto"/>
              </w:rPr>
              <w:t>1．工程所用材料都应有合格证，其中重要材料，如：受力型材（铝型材、钢材）、面板（玻璃、铝板、石材等），受力构件和紧固件（转接件、预埋件、受力螺栓、化学螺栓等），密</w:t>
            </w:r>
            <w:r>
              <w:rPr>
                <w:rFonts w:hint="eastAsia" w:ascii="仿宋_GB2312" w:hAnsi="仿宋_GB2312" w:eastAsia="仿宋_GB2312" w:cs="仿宋_GB2312"/>
                <w:spacing w:val="-4"/>
                <w:sz w:val="24"/>
                <w:szCs w:val="24"/>
                <w:u w:val="none"/>
                <w:shd w:val="clear" w:color="auto" w:fill="auto"/>
              </w:rPr>
              <w:t>封胶条等应提供质量保证资料或性能检测报告；</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2．硅酮结构胶、耐候密封胶应按国家、行业有关要求采购、使用；供应厂家提供合格证和性能检测报告等；</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3．一个工程应采用同一品牌的硅酮结构密封胶和硅酮耐侯密封胶配套使用；</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幕墙节能工程使用的保温隔热材料，其导热系数、密度、燃烧性能应符合设计要求。幕墙玻璃的传热系数、遮阳系数、可见光透射比、中空玻璃露点应符合设计要求；隔热型材的抗拉强度、抗剪强度符合标准要求；透光、半透光遮阳材料的太阳光透射比、太阳光反射比应符合设计要求；</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5．幕墙用材料应进行入库检查，没有合格证或未经检验合格的材料不得使用；重要材料使用前应进行复验。</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6．进口材料，五金附件等应有商检报告。</w:t>
            </w:r>
          </w:p>
          <w:p>
            <w:pPr>
              <w:rPr>
                <w:rFonts w:hint="eastAsia" w:ascii="仿宋_GB2312" w:hAnsi="仿宋_GB2312" w:eastAsia="仿宋" w:cs="仿宋_GB2312"/>
                <w:sz w:val="24"/>
                <w:szCs w:val="24"/>
                <w:u w:val="none"/>
                <w:shd w:val="clear" w:color="auto" w:fill="auto"/>
                <w:lang w:eastAsia="zh-CN"/>
              </w:rPr>
            </w:pPr>
            <w:r>
              <w:rPr>
                <w:rFonts w:hint="eastAsia" w:ascii="仿宋_GB2312" w:hAnsi="仿宋_GB2312" w:eastAsia="仿宋_GB2312" w:cs="仿宋_GB2312"/>
                <w:bCs/>
                <w:sz w:val="24"/>
                <w:szCs w:val="24"/>
                <w:u w:val="none"/>
                <w:shd w:val="clear" w:color="auto" w:fill="auto"/>
                <w:lang w:val="en-US" w:eastAsia="zh-CN"/>
              </w:rPr>
              <w:t>7、</w:t>
            </w:r>
            <w:r>
              <w:rPr>
                <w:rFonts w:hint="eastAsia" w:ascii="仿宋" w:hAnsi="仿宋" w:eastAsia="仿宋" w:cs="仿宋"/>
                <w:b w:val="0"/>
                <w:bCs w:val="0"/>
                <w:color w:val="auto"/>
                <w:sz w:val="24"/>
                <w:szCs w:val="24"/>
                <w:u w:val="none"/>
                <w:shd w:val="clear" w:color="auto" w:fill="auto"/>
                <w:vertAlign w:val="baseline"/>
              </w:rPr>
              <w:t>胶条宽度、厚度以及安装是否满足设计要求</w:t>
            </w:r>
            <w:r>
              <w:rPr>
                <w:rFonts w:hint="eastAsia" w:ascii="仿宋" w:hAnsi="仿宋" w:eastAsia="仿宋" w:cs="仿宋"/>
                <w:b w:val="0"/>
                <w:bCs w:val="0"/>
                <w:color w:val="auto"/>
                <w:sz w:val="24"/>
                <w:szCs w:val="24"/>
                <w:u w:val="none"/>
                <w:shd w:val="clear" w:color="auto" w:fill="auto"/>
                <w:vertAlign w:val="baseline"/>
                <w:lang w:eastAsia="zh-CN"/>
              </w:rPr>
              <w:t>。</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b/>
                <w:sz w:val="24"/>
                <w:szCs w:val="24"/>
                <w:u w:val="none"/>
                <w:shd w:val="clear" w:color="auto" w:fill="auto"/>
              </w:rPr>
              <w:t>1．主要材料选用不符合标准、规范要求，存在严重质量问题;（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2．部分材料存在质量问题，但不影响安全使用，每发现1处扣5～10分；（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3．主要材料（型材、面板）、受力构件和紧固件（转接件、预埋件、受力螺栓、化学螺栓等）五金附件等合格证、材质报告或性能检测报告，每发现缺一项扣1～3分；重要材料则扣5～10分；（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4．幕墙玻璃不是安全玻璃(全玻璃幕墙除外)扣15分；（  ）</w:t>
            </w:r>
          </w:p>
          <w:p>
            <w:pPr>
              <w:rPr>
                <w:rFonts w:hint="eastAsia" w:ascii="黑体" w:hAnsi="黑体" w:eastAsia="黑体" w:cs="黑体"/>
                <w:b/>
                <w:bCs w:val="0"/>
                <w:sz w:val="28"/>
                <w:szCs w:val="28"/>
                <w:u w:val="none"/>
                <w:shd w:val="clear" w:color="auto" w:fill="auto"/>
                <w:lang w:eastAsia="zh-CN"/>
              </w:rPr>
            </w:pPr>
            <w:r>
              <w:rPr>
                <w:rFonts w:hint="eastAsia" w:ascii="仿宋_GB2312" w:hAnsi="仿宋_GB2312" w:eastAsia="仿宋_GB2312" w:cs="仿宋_GB2312"/>
                <w:sz w:val="24"/>
                <w:szCs w:val="24"/>
                <w:u w:val="none"/>
                <w:shd w:val="clear" w:color="auto" w:fill="auto"/>
              </w:rPr>
              <w:t>5．玻璃肋支撑点驳幕墙的玻璃肋未使用钢化夹胶玻璃，每发现一处扣15分（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lang w:val="en-US" w:eastAsia="zh-CN"/>
              </w:rPr>
              <w:t>6</w:t>
            </w:r>
            <w:r>
              <w:rPr>
                <w:rFonts w:hint="eastAsia" w:ascii="仿宋_GB2312" w:hAnsi="仿宋_GB2312" w:eastAsia="仿宋_GB2312" w:cs="仿宋_GB2312"/>
                <w:sz w:val="24"/>
                <w:szCs w:val="24"/>
                <w:u w:val="none"/>
                <w:shd w:val="clear" w:color="auto" w:fill="auto"/>
              </w:rPr>
              <w:t>．主要材料、紧固件及附件等入库检查记录，每发现一项扣1～2分；（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lang w:val="en-US" w:eastAsia="zh-CN"/>
              </w:rPr>
              <w:t>7</w:t>
            </w:r>
            <w:r>
              <w:rPr>
                <w:rFonts w:hint="eastAsia" w:ascii="仿宋_GB2312" w:hAnsi="仿宋_GB2312" w:eastAsia="仿宋_GB2312" w:cs="仿宋_GB2312"/>
                <w:sz w:val="24"/>
                <w:szCs w:val="24"/>
                <w:u w:val="none"/>
                <w:shd w:val="clear" w:color="auto" w:fill="auto"/>
              </w:rPr>
              <w:t>．一个同类幕墙工程使用两种或两种以上品牌胶扣10分；（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lang w:val="en-US" w:eastAsia="zh-CN"/>
              </w:rPr>
              <w:t>8</w:t>
            </w:r>
            <w:r>
              <w:rPr>
                <w:rFonts w:hint="eastAsia" w:ascii="仿宋_GB2312" w:hAnsi="仿宋_GB2312" w:eastAsia="仿宋_GB2312" w:cs="仿宋_GB2312"/>
                <w:sz w:val="24"/>
                <w:szCs w:val="24"/>
                <w:u w:val="none"/>
                <w:shd w:val="clear" w:color="auto" w:fill="auto"/>
              </w:rPr>
              <w:t>．石材幕墙中仍使用云石胶，每发现一处扣5分（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lang w:val="en-US" w:eastAsia="zh-CN"/>
              </w:rPr>
              <w:t>9</w:t>
            </w:r>
            <w:r>
              <w:rPr>
                <w:rFonts w:hint="eastAsia" w:ascii="仿宋_GB2312" w:hAnsi="仿宋_GB2312" w:eastAsia="仿宋_GB2312" w:cs="仿宋_GB2312"/>
                <w:sz w:val="24"/>
                <w:szCs w:val="24"/>
                <w:u w:val="none"/>
                <w:shd w:val="clear" w:color="auto" w:fill="auto"/>
              </w:rPr>
              <w:t>．进口材料无商检报告，每发现缺一项，扣2分。（  ）</w:t>
            </w:r>
          </w:p>
          <w:p>
            <w:pPr>
              <w:rPr>
                <w:rFonts w:hint="eastAsia" w:ascii="仿宋_GB2312" w:hAnsi="仿宋_GB2312" w:eastAsia="仿宋_GB2312" w:cs="仿宋_GB2312"/>
                <w:sz w:val="24"/>
                <w:szCs w:val="24"/>
                <w:u w:val="none"/>
                <w:shd w:val="clear" w:color="auto" w:fill="auto"/>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1.主要材料质量严重不符合标准、规范和设计要求；2．提供的主要材料质量证明资料与工程所用材料不符</w:t>
            </w:r>
          </w:p>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3．使用不合格胶或过期胶；</w:t>
            </w:r>
          </w:p>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4. 施工现场打结构胶（全玻璃幕墙除外）</w:t>
            </w:r>
            <w:r>
              <w:rPr>
                <w:rFonts w:hint="eastAsia" w:ascii="仿宋_GB2312" w:hAnsi="仿宋_GB2312" w:eastAsia="仿宋_GB2312" w:cs="仿宋_GB2312"/>
                <w:sz w:val="24"/>
                <w:szCs w:val="24"/>
                <w:u w:val="none"/>
                <w:shd w:val="clear" w:color="auto" w:fill="auto"/>
              </w:rPr>
              <w:t>。</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60</w:t>
            </w:r>
          </w:p>
        </w:tc>
        <w:tc>
          <w:tcPr>
            <w:tcW w:w="10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查：</w:t>
            </w:r>
          </w:p>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1．支承材料、面板材料、胶及胶条、五金附件等合格证及质量保证资料或性能检测报告。</w:t>
            </w:r>
          </w:p>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2．保温材料的质量资料和复验报告。</w:t>
            </w:r>
          </w:p>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3.玻璃光学热工性能检测报告；透光、半透光遮阳材料光学性能检测报告; 中空玻璃露点检测报告。</w:t>
            </w:r>
          </w:p>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4．隔热型材力学性能检测报告。</w:t>
            </w:r>
          </w:p>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5．硅酮结构胶、耐候密封胶供应厂家、胶的牌号、批号、质保书等。</w:t>
            </w:r>
          </w:p>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6．主要材料（铝型材、钢材、玻璃、铝板、石材、转接件、预埋件、受力螺栓、化学螺栓、硅酮结构胶、耐候密封胶）复验报告。</w:t>
            </w:r>
          </w:p>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7．材料验收记录等。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w:t>
            </w:r>
          </w:p>
        </w:tc>
        <w:tc>
          <w:tcPr>
            <w:tcW w:w="404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幕墙性能检测及材料的复验</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1．幕墙建筑物理性能检测报告</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2．材料复验</w:t>
            </w:r>
          </w:p>
          <w:p>
            <w:pPr>
              <w:ind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1）主要受力型材（铝型材、钢材）面板（铝板、铝塑板）材料的复验报告；</w:t>
            </w:r>
          </w:p>
          <w:p>
            <w:pPr>
              <w:ind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2）主要受力螺栓、化学螺栓力学性能检验报告等；</w:t>
            </w:r>
          </w:p>
          <w:p>
            <w:pPr>
              <w:ind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3）连接件、预埋件的焊缝质量检测报告；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4）石材的抗弯强度检验报告；</w:t>
            </w:r>
          </w:p>
          <w:p>
            <w:pPr>
              <w:rPr>
                <w:rFonts w:hint="eastAsia" w:ascii="仿宋" w:hAnsi="仿宋" w:eastAsia="仿宋" w:cs="仿宋"/>
                <w:b w:val="0"/>
                <w:bCs w:val="0"/>
                <w:sz w:val="24"/>
                <w:szCs w:val="24"/>
                <w:u w:val="none"/>
                <w:shd w:val="clear" w:color="auto" w:fill="auto"/>
                <w:lang w:eastAsia="zh-CN"/>
              </w:rPr>
            </w:pPr>
            <w:r>
              <w:rPr>
                <w:rFonts w:hint="eastAsia" w:ascii="仿宋" w:hAnsi="仿宋" w:eastAsia="仿宋" w:cs="仿宋"/>
                <w:b w:val="0"/>
                <w:bCs w:val="0"/>
                <w:sz w:val="24"/>
                <w:szCs w:val="24"/>
                <w:u w:val="none"/>
                <w:shd w:val="clear" w:color="auto" w:fill="auto"/>
                <w:vertAlign w:val="baseline"/>
                <w:lang w:val="en-US" w:eastAsia="zh-CN"/>
              </w:rPr>
              <w:t>5）</w:t>
            </w:r>
            <w:r>
              <w:rPr>
                <w:rFonts w:hint="eastAsia" w:ascii="仿宋" w:hAnsi="仿宋" w:eastAsia="仿宋" w:cs="仿宋"/>
                <w:b w:val="0"/>
                <w:bCs w:val="0"/>
                <w:sz w:val="24"/>
                <w:szCs w:val="24"/>
                <w:u w:val="none"/>
                <w:shd w:val="clear" w:color="auto" w:fill="auto"/>
                <w:vertAlign w:val="baseline"/>
              </w:rPr>
              <w:t>结构胶的使用</w:t>
            </w:r>
            <w:r>
              <w:rPr>
                <w:rFonts w:hint="eastAsia" w:ascii="仿宋" w:hAnsi="仿宋" w:eastAsia="仿宋" w:cs="仿宋"/>
                <w:b w:val="0"/>
                <w:bCs w:val="0"/>
                <w:sz w:val="24"/>
                <w:szCs w:val="24"/>
                <w:u w:val="none"/>
                <w:shd w:val="clear" w:color="auto" w:fill="auto"/>
                <w:vertAlign w:val="baseline"/>
                <w:lang w:eastAsia="zh-CN"/>
              </w:rPr>
              <w:t>；</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lang w:val="en-US" w:eastAsia="zh-CN"/>
              </w:rPr>
              <w:t>6</w:t>
            </w:r>
            <w:r>
              <w:rPr>
                <w:rFonts w:hint="eastAsia" w:ascii="仿宋_GB2312" w:hAnsi="仿宋_GB2312" w:eastAsia="仿宋_GB2312" w:cs="仿宋_GB2312"/>
                <w:sz w:val="24"/>
                <w:szCs w:val="24"/>
                <w:u w:val="none"/>
                <w:shd w:val="clear" w:color="auto" w:fill="auto"/>
              </w:rPr>
              <w:t>）后置埋件现场拉拨力检测报告等。</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3．硅酮结构胶、耐候密封胶的相容性、粘结性试验报告；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4．隐框、半隐框板块的实物剥离试验；</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5．淋水试验记录；</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6．防雷检测报告。</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1．幕墙物理性能检测报告；（  ）</w:t>
            </w:r>
          </w:p>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（1）工程并非所有幕墙做建筑物理性能检测时，每缺少一种幕墙性能检测扣5分；（  ）</w:t>
            </w:r>
          </w:p>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（2）主要材料等按规定复验，而未进行复验，每发现一项扣3～6分；（  ）</w:t>
            </w:r>
          </w:p>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2．使用后置埋件时,现场拉拨力检测报告：（1）少部分后置埋件需现场拉拨力检测的，每少检一种或检测数量达不到规定要求扣10分（  ）；（2）用背栓连接的石材幕墙，未做背栓抗拨力检测或检测数量达不到规定要求，每发现一处扣10分（  ）。</w:t>
            </w:r>
          </w:p>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 硅酮结构密封胶在省级以上主管部门认可的检测机构做的胶的相容性、粘结性试验报告；（  ）</w:t>
            </w:r>
          </w:p>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4．仅做结构胶的相容性、粘结性试验，未做耐候密封胶的相容性检测扣10分；（  ）</w:t>
            </w:r>
          </w:p>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5．缺石材幕墙密封胶的污染性检测扣5分（  ） </w:t>
            </w:r>
          </w:p>
          <w:p>
            <w:pPr>
              <w:ind w:left="-105" w:leftChars="-50" w:right="-105" w:rightChars="-50"/>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sz w:val="24"/>
                <w:szCs w:val="24"/>
                <w:u w:val="none"/>
                <w:shd w:val="clear" w:color="auto" w:fill="auto"/>
              </w:rPr>
              <w:t>6．缺</w:t>
            </w:r>
            <w:r>
              <w:rPr>
                <w:rFonts w:hint="eastAsia" w:ascii="仿宋_GB2312" w:hAnsi="仿宋_GB2312" w:eastAsia="仿宋_GB2312" w:cs="仿宋_GB2312"/>
                <w:bCs/>
                <w:sz w:val="24"/>
                <w:szCs w:val="24"/>
                <w:u w:val="none"/>
                <w:shd w:val="clear" w:color="auto" w:fill="auto"/>
              </w:rPr>
              <w:t>石材应做的抗弯强度复验报告</w:t>
            </w:r>
            <w:r>
              <w:rPr>
                <w:rFonts w:hint="eastAsia" w:ascii="仿宋_GB2312" w:hAnsi="仿宋_GB2312" w:eastAsia="仿宋_GB2312" w:cs="仿宋_GB2312"/>
                <w:sz w:val="24"/>
                <w:szCs w:val="24"/>
                <w:u w:val="none"/>
                <w:shd w:val="clear" w:color="auto" w:fill="auto"/>
              </w:rPr>
              <w:t>扣10分</w:t>
            </w:r>
            <w:r>
              <w:rPr>
                <w:rFonts w:hint="eastAsia" w:ascii="仿宋_GB2312" w:hAnsi="仿宋_GB2312" w:eastAsia="仿宋_GB2312" w:cs="仿宋_GB2312"/>
                <w:bCs/>
                <w:sz w:val="24"/>
                <w:szCs w:val="24"/>
                <w:u w:val="none"/>
                <w:shd w:val="clear" w:color="auto" w:fill="auto"/>
              </w:rPr>
              <w:t>；（   ）</w:t>
            </w:r>
          </w:p>
          <w:p>
            <w:pPr>
              <w:ind w:left="-105" w:leftChars="-50" w:right="-105" w:rightChars="-50"/>
              <w:rPr>
                <w:rFonts w:hint="eastAsia" w:ascii="仿宋_GB2312" w:hAnsi="仿宋_GB2312" w:eastAsia="仿宋_GB2312" w:cs="仿宋_GB2312"/>
                <w:spacing w:val="-8"/>
                <w:sz w:val="24"/>
                <w:szCs w:val="24"/>
                <w:u w:val="none"/>
                <w:shd w:val="clear" w:color="auto" w:fill="auto"/>
              </w:rPr>
            </w:pPr>
            <w:r>
              <w:rPr>
                <w:rFonts w:hint="eastAsia" w:ascii="仿宋_GB2312" w:hAnsi="仿宋_GB2312" w:eastAsia="仿宋_GB2312" w:cs="仿宋_GB2312"/>
                <w:spacing w:val="-8"/>
                <w:sz w:val="24"/>
                <w:szCs w:val="24"/>
                <w:u w:val="none"/>
                <w:shd w:val="clear" w:color="auto" w:fill="auto"/>
              </w:rPr>
              <w:t>7．连接件、预埋件的焊缝质量检测记录每发现1项扣5分；（   ）</w:t>
            </w:r>
          </w:p>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8．板块实物剥离试验、淋水试验或防雷检测等，每发现一项5～10分（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1.无幕墙物理性能检测报告；</w:t>
            </w:r>
            <w:r>
              <w:rPr>
                <w:rFonts w:hint="eastAsia" w:ascii="仿宋_GB2312" w:hAnsi="仿宋_GB2312" w:eastAsia="仿宋_GB2312" w:cs="仿宋_GB2312"/>
                <w:sz w:val="24"/>
                <w:szCs w:val="24"/>
                <w:u w:val="none"/>
                <w:shd w:val="clear" w:color="auto" w:fill="auto"/>
              </w:rPr>
              <w:t>（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b/>
                <w:sz w:val="24"/>
                <w:szCs w:val="24"/>
                <w:u w:val="none"/>
                <w:shd w:val="clear" w:color="auto" w:fill="auto"/>
              </w:rPr>
              <w:t>2.后置埋件未进行现场拉拨力检测；</w:t>
            </w:r>
            <w:r>
              <w:rPr>
                <w:rFonts w:hint="eastAsia" w:ascii="仿宋_GB2312" w:hAnsi="仿宋_GB2312" w:eastAsia="仿宋_GB2312" w:cs="仿宋_GB2312"/>
                <w:sz w:val="24"/>
                <w:szCs w:val="24"/>
                <w:u w:val="none"/>
                <w:shd w:val="clear" w:color="auto" w:fill="auto"/>
              </w:rPr>
              <w:t>（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b/>
                <w:sz w:val="24"/>
                <w:szCs w:val="24"/>
                <w:u w:val="none"/>
                <w:shd w:val="clear" w:color="auto" w:fill="auto"/>
              </w:rPr>
              <w:t>3. 石材未做的抗弯强度检验,；</w:t>
            </w:r>
            <w:r>
              <w:rPr>
                <w:rFonts w:hint="eastAsia" w:ascii="仿宋_GB2312" w:hAnsi="仿宋_GB2312" w:eastAsia="仿宋_GB2312" w:cs="仿宋_GB2312"/>
                <w:sz w:val="24"/>
                <w:szCs w:val="24"/>
                <w:u w:val="none"/>
                <w:shd w:val="clear" w:color="auto" w:fill="auto"/>
              </w:rPr>
              <w:t xml:space="preserve">（  ）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b/>
                <w:sz w:val="24"/>
                <w:szCs w:val="24"/>
                <w:u w:val="none"/>
                <w:shd w:val="clear" w:color="auto" w:fill="auto"/>
              </w:rPr>
              <w:t>4.无硅酮结构胶的相容性、粘结性试验报告；</w:t>
            </w:r>
            <w:r>
              <w:rPr>
                <w:rFonts w:hint="eastAsia" w:ascii="仿宋_GB2312" w:hAnsi="仿宋_GB2312" w:eastAsia="仿宋_GB2312" w:cs="仿宋_GB2312"/>
                <w:sz w:val="24"/>
                <w:szCs w:val="24"/>
                <w:u w:val="none"/>
                <w:shd w:val="clear" w:color="auto" w:fill="auto"/>
              </w:rPr>
              <w:t>（  ）</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60</w:t>
            </w:r>
          </w:p>
        </w:tc>
        <w:tc>
          <w:tcPr>
            <w:tcW w:w="10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194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查：</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1．材料等的复验、试验报告；</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2．胶的性能检测报告和相容性、粘结性报告，胶10年质量保证书等；</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3．现场检验记录（复查项目的4、5、6项的现场检验记录）。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w:t>
            </w:r>
          </w:p>
        </w:tc>
        <w:tc>
          <w:tcPr>
            <w:tcW w:w="40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板块加工、组装质量</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1．每批、每种规格的单元板块组件出厂应有合格证和检验记录；</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2．每批、每种规格的隐框、半隐框玻璃板块应有合格证和检验记录。</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8"/>
                <w:sz w:val="24"/>
                <w:szCs w:val="24"/>
                <w:u w:val="none"/>
                <w:shd w:val="clear" w:color="auto" w:fill="auto"/>
              </w:rPr>
            </w:pPr>
            <w:r>
              <w:rPr>
                <w:rFonts w:hint="eastAsia" w:ascii="仿宋_GB2312" w:hAnsi="仿宋_GB2312" w:eastAsia="仿宋_GB2312" w:cs="仿宋_GB2312"/>
                <w:spacing w:val="-8"/>
                <w:sz w:val="24"/>
                <w:szCs w:val="24"/>
                <w:u w:val="none"/>
                <w:shd w:val="clear" w:color="auto" w:fill="auto"/>
              </w:rPr>
              <w:t>1．单元板块的组装件出厂合格证和组装件检查记录，每发现缺一项扣3～5分；（每批、每种规格的板块组装件）；（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2．隐框、半隐框玻璃板块合格证每发现缺一项扣1～3分；（每批、每种规格的玻璃板块）；（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隐框、半隐框玻璃板块每批次的打胶记录（应记录结构胶的牌号、批号、生产日期、有效期、净化剂、打胶日期、操作者）（温度、湿度、双组份胶的拉断、蝴蝶试验记录、养护记录等），每发现缺一项扣5～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pacing w:val="-8"/>
                <w:sz w:val="24"/>
                <w:szCs w:val="24"/>
                <w:u w:val="none"/>
                <w:shd w:val="clear" w:color="auto" w:fill="auto"/>
              </w:rPr>
              <w:t>4．相容性试验注明需要底漆的而未实施，每发现一处扣5分（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sz w:val="24"/>
                <w:szCs w:val="24"/>
                <w:u w:val="none"/>
                <w:shd w:val="clear" w:color="auto" w:fill="auto"/>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20</w:t>
            </w:r>
          </w:p>
        </w:tc>
        <w:tc>
          <w:tcPr>
            <w:tcW w:w="10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查：</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1．出厂合格证和检验记录；</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2．查打胶记录（温度、湿度、双组份胶的拉断、蝴蝶试验记录）。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7</w:t>
            </w:r>
          </w:p>
        </w:tc>
        <w:tc>
          <w:tcPr>
            <w:tcW w:w="404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幕墙节点及连接质量</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1．幕墙各连接牢固、可靠，隐蔽工程符合图纸要求；</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sz w:val="24"/>
                <w:szCs w:val="24"/>
                <w:u w:val="none"/>
                <w:shd w:val="clear" w:color="auto" w:fill="auto"/>
              </w:rPr>
              <w:t>2．隐蔽工程记录</w:t>
            </w:r>
            <w:r>
              <w:rPr>
                <w:rFonts w:hint="eastAsia" w:ascii="仿宋_GB2312" w:hAnsi="仿宋_GB2312" w:eastAsia="仿宋_GB2312" w:cs="仿宋_GB2312"/>
                <w:bCs/>
                <w:sz w:val="24"/>
                <w:szCs w:val="24"/>
                <w:u w:val="none"/>
                <w:shd w:val="clear" w:color="auto" w:fill="auto"/>
              </w:rPr>
              <w:t>真实、齐全，并经监理签字认可</w:t>
            </w:r>
            <w:r>
              <w:rPr>
                <w:rFonts w:hint="eastAsia" w:ascii="仿宋_GB2312" w:hAnsi="仿宋_GB2312" w:eastAsia="仿宋_GB2312" w:cs="仿宋_GB2312"/>
                <w:sz w:val="24"/>
                <w:szCs w:val="24"/>
                <w:u w:val="none"/>
                <w:shd w:val="clear" w:color="auto" w:fill="auto"/>
              </w:rPr>
              <w:t>（隐蔽工程包括：</w:t>
            </w:r>
            <w:r>
              <w:rPr>
                <w:rFonts w:hint="eastAsia" w:ascii="仿宋_GB2312" w:hAnsi="仿宋_GB2312" w:eastAsia="仿宋_GB2312" w:cs="仿宋_GB2312"/>
                <w:bCs/>
                <w:sz w:val="24"/>
                <w:szCs w:val="24"/>
                <w:u w:val="none"/>
                <w:shd w:val="clear" w:color="auto" w:fill="auto"/>
              </w:rPr>
              <w:t>预埋件或后置螺栓连接；构件与主体结构连接；立柱与横梁的连接；伸缩缝、沉降缝、抗震缝、上下和侧面封口节点；防雷节点及防火、隔烟节点、板块的固定和单元式幕墙封口等）；</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sz w:val="24"/>
                <w:szCs w:val="24"/>
                <w:u w:val="none"/>
                <w:shd w:val="clear" w:color="auto" w:fill="auto"/>
              </w:rPr>
              <w:t>3．</w:t>
            </w:r>
            <w:r>
              <w:rPr>
                <w:rFonts w:hint="eastAsia" w:ascii="仿宋_GB2312" w:hAnsi="仿宋_GB2312" w:eastAsia="仿宋_GB2312" w:cs="仿宋_GB2312"/>
                <w:bCs/>
                <w:sz w:val="24"/>
                <w:szCs w:val="24"/>
                <w:u w:val="none"/>
                <w:shd w:val="clear" w:color="auto" w:fill="auto"/>
              </w:rPr>
              <w:t>安装质量检查记录：</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bCs/>
                <w:sz w:val="24"/>
                <w:szCs w:val="24"/>
                <w:u w:val="none"/>
                <w:shd w:val="clear" w:color="auto" w:fill="auto"/>
              </w:rPr>
              <w:t>1）铝合金框架构件安装质量记录；隐框(半隐)玻璃幕墙记录；点支承幕墙安装质量记录；金属、石材幕墙安装质量记录等；</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bCs/>
                <w:sz w:val="24"/>
                <w:szCs w:val="24"/>
                <w:u w:val="none"/>
                <w:shd w:val="clear" w:color="auto" w:fill="auto"/>
              </w:rPr>
              <w:t>2）点支承幕墙张拉杆索体系预拉力张拉记录；</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bCs/>
                <w:sz w:val="24"/>
                <w:szCs w:val="24"/>
                <w:u w:val="none"/>
                <w:shd w:val="clear" w:color="auto" w:fill="auto"/>
              </w:rPr>
              <w:t>3）幕墙质量自评表；</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bCs/>
                <w:sz w:val="24"/>
                <w:szCs w:val="24"/>
                <w:u w:val="none"/>
                <w:shd w:val="clear" w:color="auto" w:fill="auto"/>
              </w:rPr>
              <w:t>4）幕墙的观感检查记录。</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bCs/>
                <w:sz w:val="24"/>
                <w:szCs w:val="24"/>
                <w:u w:val="none"/>
                <w:shd w:val="clear" w:color="auto" w:fill="auto"/>
              </w:rPr>
              <w:t>4．现场检查</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bCs/>
                <w:sz w:val="24"/>
                <w:szCs w:val="24"/>
                <w:u w:val="none"/>
                <w:shd w:val="clear" w:color="auto" w:fill="auto"/>
              </w:rPr>
              <w:t>1）幕墙的外观质量符合要求；</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bCs/>
                <w:sz w:val="24"/>
                <w:szCs w:val="24"/>
                <w:u w:val="none"/>
                <w:shd w:val="clear" w:color="auto" w:fill="auto"/>
              </w:rPr>
              <w:t>2）面板平整；胶缝、装饰线条横平竖直；</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bCs/>
                <w:sz w:val="24"/>
                <w:szCs w:val="24"/>
                <w:u w:val="none"/>
                <w:shd w:val="clear" w:color="auto" w:fill="auto"/>
              </w:rPr>
              <w:t>3）面板无污染、破损；五金附件无锈蚀；</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4）开启窗门密封性好、开启灵活等；</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5）工程质量无安全隐患等。</w:t>
            </w:r>
          </w:p>
          <w:p>
            <w:pPr>
              <w:rPr>
                <w:rFonts w:hint="eastAsia" w:ascii="仿宋_GB2312" w:hAnsi="仿宋_GB2312" w:eastAsia="仿宋_GB2312" w:cs="仿宋_GB2312"/>
                <w:sz w:val="24"/>
                <w:szCs w:val="24"/>
                <w:u w:val="none"/>
                <w:shd w:val="clear" w:color="auto" w:fill="auto"/>
                <w:lang w:val="en-US" w:eastAsia="zh-CN"/>
              </w:rPr>
            </w:pPr>
            <w:r>
              <w:rPr>
                <w:rFonts w:hint="eastAsia" w:ascii="仿宋_GB2312" w:hAnsi="仿宋_GB2312" w:eastAsia="仿宋_GB2312" w:cs="仿宋_GB2312"/>
                <w:sz w:val="24"/>
                <w:szCs w:val="24"/>
                <w:u w:val="none"/>
                <w:shd w:val="clear" w:color="auto" w:fill="auto"/>
                <w:lang w:val="en-US" w:eastAsia="zh-CN"/>
              </w:rPr>
              <w:t>6）金属</w:t>
            </w:r>
            <w:r>
              <w:rPr>
                <w:rFonts w:hint="eastAsia" w:ascii="仿宋" w:hAnsi="仿宋" w:eastAsia="仿宋" w:cs="仿宋"/>
                <w:b w:val="0"/>
                <w:bCs w:val="0"/>
                <w:sz w:val="24"/>
                <w:szCs w:val="24"/>
                <w:u w:val="none"/>
                <w:shd w:val="clear" w:color="auto" w:fill="auto"/>
                <w:vertAlign w:val="baseline"/>
                <w:lang w:val="en-US" w:eastAsia="zh-CN"/>
              </w:rPr>
              <w:t>幕墙是否符合设计规范要求</w:t>
            </w:r>
            <w:r>
              <w:rPr>
                <w:rFonts w:hint="eastAsia" w:ascii="仿宋" w:hAnsi="仿宋" w:eastAsia="仿宋" w:cs="仿宋"/>
                <w:b w:val="0"/>
                <w:bCs w:val="0"/>
                <w:sz w:val="24"/>
                <w:szCs w:val="24"/>
                <w:u w:val="none"/>
                <w:shd w:val="clear" w:color="auto" w:fill="auto"/>
                <w:vertAlign w:val="baseline"/>
              </w:rPr>
              <w:t>。</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1．隐蔽工程记录不全或记录不真实等问题，每发现缺一项扣3～8分；（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2．安装质量检查记录不全或记录不真实等问题，发现一项每扣3～10分。（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3．幕墙周边土封口不严实，不平整，发现一项每扣3分。（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4．幕墙面板不平或破损；每发现一条（处）扣1～3分；（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5．采用挂钩式开启扇而未设有效限位装置，每发现一处扣10分（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6．开启扇密封胶条存在间隙太大、密封胶条不交圈、胶缝老化、龟裂；每发现一条（处）扣5分；（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7．密封胶缝存在横不平、竖不直，不平滑、不密实，每发现一条（处）扣3分；（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8．开启窗下沉、铰链用铝抽芯铆钉连接、中空玻璃存在大小片现象、开启不灵活等故障，每发现一条（处）扣5分；（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9．部分连接件、面板等松动或脱落等，每发现一条（处）扣5分；（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10．连接件、驳接爪等钢件有较严重锈蚀每发现1处扣5分；（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11．幕墙节能构造严重不符合要求或与热工计算书严重不一致每发现1处扣5分。（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12．</w:t>
            </w:r>
            <w:r>
              <w:rPr>
                <w:rFonts w:hint="eastAsia" w:ascii="仿宋_GB2312" w:hAnsi="仿宋_GB2312" w:eastAsia="仿宋_GB2312" w:cs="仿宋_GB2312"/>
                <w:bCs/>
                <w:sz w:val="24"/>
                <w:szCs w:val="24"/>
                <w:u w:val="none"/>
                <w:shd w:val="clear" w:color="auto" w:fill="auto"/>
              </w:rPr>
              <w:t>点支承幕墙张拉杆索体系预拉力张拉记录；无记录扣10分</w:t>
            </w:r>
            <w:r>
              <w:rPr>
                <w:rFonts w:hint="eastAsia" w:ascii="仿宋_GB2312" w:hAnsi="仿宋_GB2312" w:eastAsia="仿宋_GB2312" w:cs="仿宋_GB2312"/>
                <w:sz w:val="24"/>
                <w:szCs w:val="24"/>
                <w:u w:val="none"/>
                <w:shd w:val="clear" w:color="auto" w:fill="auto"/>
              </w:rPr>
              <w:t>（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13．石材幕墙面板色差大、中空玻璃丁基胶流泻、石材幕墙胶缝污染严重。每发现一处扣5分（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14.隐框半隐框玻璃幕墙板块底部未加玻璃托，每发现一处扣5分（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工程存在严重质量安全隐患</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50</w:t>
            </w:r>
          </w:p>
        </w:tc>
        <w:tc>
          <w:tcPr>
            <w:tcW w:w="10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查：</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1．竣工图纸；</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2.热工计算报告；</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2．隐蔽工程记录；</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3．现场实物质量。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8</w:t>
            </w:r>
          </w:p>
        </w:tc>
        <w:tc>
          <w:tcPr>
            <w:tcW w:w="4045" w:type="dxa"/>
            <w:tcBorders>
              <w:top w:val="single" w:color="auto" w:sz="4" w:space="0"/>
              <w:left w:val="single" w:color="auto" w:sz="4" w:space="0"/>
              <w:bottom w:val="single" w:color="auto" w:sz="4" w:space="0"/>
              <w:right w:val="single" w:color="auto" w:sz="4" w:space="0"/>
            </w:tcBorders>
            <w:noWrap w:val="0"/>
            <w:vAlign w:val="center"/>
          </w:tcPr>
          <w:p>
            <w:pPr>
              <w:pStyle w:val="3"/>
              <w:pBdr>
                <w:bottom w:val="none" w:color="auto" w:sz="0" w:space="0"/>
              </w:pBdr>
              <w:tabs>
                <w:tab w:val="clear" w:pos="4153"/>
                <w:tab w:val="clear" w:pos="8306"/>
              </w:tabs>
              <w:snapToGrid/>
              <w:jc w:val="left"/>
              <w:rPr>
                <w:rFonts w:hint="eastAsia" w:ascii="仿宋_GB2312" w:hAnsi="仿宋_GB2312" w:eastAsia="仿宋_GB2312" w:cs="仿宋_GB2312"/>
                <w:sz w:val="24"/>
                <w:szCs w:val="24"/>
                <w:u w:val="none"/>
                <w:shd w:val="clear" w:color="auto" w:fill="auto"/>
                <w:lang w:eastAsia="zh-CN"/>
              </w:rPr>
            </w:pPr>
            <w:r>
              <w:rPr>
                <w:rFonts w:hint="eastAsia" w:ascii="仿宋_GB2312" w:hAnsi="仿宋_GB2312" w:eastAsia="仿宋_GB2312" w:cs="仿宋_GB2312"/>
                <w:sz w:val="24"/>
                <w:szCs w:val="24"/>
                <w:u w:val="none"/>
                <w:shd w:val="clear" w:color="auto" w:fill="auto"/>
              </w:rPr>
              <w:t>工程采取新材料、新工艺、获得专利等</w:t>
            </w:r>
            <w:r>
              <w:rPr>
                <w:rFonts w:hint="eastAsia" w:ascii="黑体" w:hAnsi="黑体" w:eastAsia="黑体" w:cs="黑体"/>
                <w:b/>
                <w:bCs/>
                <w:sz w:val="28"/>
                <w:szCs w:val="36"/>
                <w:u w:val="none"/>
                <w:shd w:val="clear" w:color="auto" w:fill="auto"/>
                <w:vertAlign w:val="baseline"/>
                <w:lang w:val="en-US" w:eastAsia="zh-CN"/>
              </w:rPr>
              <w:t xml:space="preserve">              </w:t>
            </w:r>
            <w:r>
              <w:rPr>
                <w:rFonts w:hint="eastAsia" w:ascii="仿宋" w:hAnsi="仿宋" w:eastAsia="仿宋" w:cs="仿宋"/>
                <w:sz w:val="24"/>
                <w:szCs w:val="32"/>
                <w:u w:val="none"/>
                <w:shd w:val="clear" w:color="auto" w:fill="auto"/>
                <w:vertAlign w:val="baseline"/>
                <w:lang w:val="en-US" w:eastAsia="zh-CN"/>
              </w:rPr>
              <w:t xml:space="preserve">                     </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附加分：</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1．采取新材料(     )、新工艺(    )、获得专利(     )，并提供证据最多增加10分。</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2．竣工图是由持有建筑装饰协会颁发建筑幕墙专业设计师证的人员设计并签字的工程增加10分。</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sz w:val="24"/>
                <w:szCs w:val="24"/>
                <w:u w:val="none"/>
                <w:shd w:val="clear" w:color="auto" w:fill="auto"/>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20</w:t>
            </w:r>
          </w:p>
        </w:tc>
        <w:tc>
          <w:tcPr>
            <w:tcW w:w="10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194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查：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1．竣工图纸；</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2．工程现场；</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3．申报单位提供证据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9</w:t>
            </w:r>
          </w:p>
        </w:tc>
        <w:tc>
          <w:tcPr>
            <w:tcW w:w="998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sz w:val="24"/>
                <w:szCs w:val="24"/>
                <w:u w:val="none"/>
                <w:shd w:val="clear" w:color="auto" w:fill="auto"/>
                <w:lang w:eastAsia="zh-CN"/>
              </w:rPr>
            </w:pPr>
            <w:r>
              <w:rPr>
                <w:rFonts w:hint="eastAsia" w:ascii="仿宋_GB2312" w:hAnsi="仿宋_GB2312" w:eastAsia="仿宋_GB2312" w:cs="仿宋_GB2312"/>
                <w:sz w:val="24"/>
                <w:szCs w:val="24"/>
                <w:u w:val="none"/>
                <w:shd w:val="clear" w:color="auto" w:fill="auto"/>
              </w:rPr>
              <w:t>总分合计</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350+20</w:t>
            </w:r>
          </w:p>
        </w:tc>
        <w:tc>
          <w:tcPr>
            <w:tcW w:w="10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p>
        </w:tc>
        <w:tc>
          <w:tcPr>
            <w:tcW w:w="13984"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复查组检查综述：</w:t>
            </w:r>
          </w:p>
          <w:p>
            <w:pPr>
              <w:ind w:firstLine="480" w:firstLineChars="2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1．本工程复查实得分为：（     ）分；</w:t>
            </w:r>
          </w:p>
          <w:p>
            <w:pPr>
              <w:ind w:firstLine="480" w:firstLineChars="2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2．工程有无存在否决项：（有 或 无），若存在否决项时，否决项是。</w:t>
            </w:r>
          </w:p>
        </w:tc>
      </w:tr>
    </w:tbl>
    <w:p>
      <w:pPr>
        <w:rPr>
          <w:rFonts w:hint="eastAsia" w:ascii="仿宋_GB2312" w:hAnsi="仿宋_GB2312" w:eastAsia="仿宋_GB2312" w:cs="仿宋_GB2312"/>
          <w:sz w:val="24"/>
          <w:szCs w:val="24"/>
          <w:u w:val="none"/>
          <w:shd w:val="clear" w:color="auto" w:fill="auto"/>
        </w:rPr>
      </w:pPr>
      <w:r>
        <w:rPr>
          <w:rFonts w:hint="eastAsia"/>
          <w:u w:val="none"/>
          <w:shd w:val="clear" w:color="auto" w:fill="auto"/>
        </w:rPr>
        <w:t xml:space="preserve"> </w:t>
      </w:r>
      <w:r>
        <w:rPr>
          <w:rFonts w:hint="eastAsia" w:ascii="仿宋_GB2312" w:hAnsi="仿宋_GB2312" w:eastAsia="仿宋_GB2312" w:cs="仿宋_GB2312"/>
          <w:sz w:val="24"/>
          <w:szCs w:val="24"/>
          <w:u w:val="none"/>
          <w:shd w:val="clear" w:color="auto" w:fill="auto"/>
        </w:rPr>
        <w:t xml:space="preserve">   注：（1）此表不得涂改，涂改无效；</w:t>
      </w:r>
    </w:p>
    <w:p>
      <w:pPr>
        <w:ind w:firstLine="960" w:firstLineChars="4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（2）每项扣分达到本项标准分为止；</w:t>
      </w:r>
    </w:p>
    <w:p>
      <w:pPr>
        <w:tabs>
          <w:tab w:val="left" w:pos="5595"/>
        </w:tabs>
        <w:ind w:firstLine="960" w:firstLineChars="4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（3）检查标识：</w:t>
      </w:r>
      <w:r>
        <w:rPr>
          <w:rFonts w:hint="eastAsia" w:ascii="仿宋_GB2312" w:hAnsi="仿宋_GB2312" w:eastAsia="仿宋_GB2312" w:cs="仿宋_GB2312"/>
          <w:sz w:val="24"/>
          <w:szCs w:val="24"/>
          <w:u w:val="none"/>
          <w:shd w:val="clear" w:color="auto" w:fill="auto"/>
        </w:rPr>
        <w:tab/>
      </w:r>
    </w:p>
    <w:p>
      <w:pPr>
        <w:ind w:firstLine="1560" w:firstLineChars="6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a．每项扣分项目后面有一括弧（  ）标记，复查时若未发现问题时打（ ∨ ），</w:t>
      </w:r>
    </w:p>
    <w:p>
      <w:pPr>
        <w:ind w:firstLine="1920" w:firstLineChars="8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发现严重问题打（ × ），部分存在问题打（∨ × ），本工程无此项目打基础（ ○ ）；</w:t>
      </w:r>
    </w:p>
    <w:p>
      <w:pPr>
        <w:ind w:firstLine="1440" w:firstLineChars="600"/>
        <w:rPr>
          <w:sz w:val="32"/>
          <w:szCs w:val="32"/>
          <w:u w:val="none"/>
          <w:shd w:val="clear" w:color="auto" w:fill="auto"/>
        </w:rPr>
      </w:pPr>
      <w:r>
        <w:rPr>
          <w:rFonts w:hint="eastAsia" w:ascii="仿宋_GB2312" w:hAnsi="仿宋_GB2312" w:eastAsia="仿宋_GB2312" w:cs="仿宋_GB2312"/>
          <w:sz w:val="24"/>
          <w:szCs w:val="24"/>
          <w:u w:val="none"/>
          <w:shd w:val="clear" w:color="auto" w:fill="auto"/>
        </w:rPr>
        <w:t xml:space="preserve"> b．在附加分条件栏中项目，若本工程有此项目打（ ∨ ），无此项目打（ ○ ），并做好书面记录；</w:t>
      </w:r>
    </w:p>
    <w:p>
      <w:pPr>
        <w:jc w:val="left"/>
        <w:rPr>
          <w:rFonts w:hint="eastAsia" w:ascii="仿宋_GB2312" w:hAnsi="仿宋_GB2312" w:eastAsia="仿宋_GB2312" w:cs="仿宋_GB2312"/>
          <w:bCs/>
          <w:sz w:val="32"/>
          <w:szCs w:val="32"/>
          <w:u w:val="none"/>
          <w:shd w:val="clear" w:color="auto" w:fill="auto"/>
        </w:rPr>
      </w:pPr>
      <w:r>
        <w:rPr>
          <w:rFonts w:hint="eastAsia" w:ascii="仿宋_GB2312" w:hAnsi="仿宋_GB2312" w:eastAsia="仿宋_GB2312" w:cs="仿宋_GB2312"/>
          <w:bCs/>
          <w:sz w:val="32"/>
          <w:szCs w:val="32"/>
          <w:u w:val="none"/>
          <w:shd w:val="clear" w:color="auto" w:fill="auto"/>
        </w:rPr>
        <w:t xml:space="preserve">复查组组长：                    </w:t>
      </w:r>
    </w:p>
    <w:p>
      <w:pPr>
        <w:jc w:val="left"/>
        <w:rPr>
          <w:rFonts w:hint="eastAsia" w:ascii="仿宋_GB2312" w:hAnsi="仿宋_GB2312" w:eastAsia="仿宋_GB2312" w:cs="仿宋_GB2312"/>
          <w:sz w:val="32"/>
          <w:szCs w:val="32"/>
          <w:u w:val="none"/>
          <w:shd w:val="clear" w:color="auto" w:fill="auto"/>
        </w:rPr>
      </w:pPr>
      <w:r>
        <w:rPr>
          <w:rFonts w:hint="eastAsia" w:ascii="仿宋_GB2312" w:hAnsi="仿宋_GB2312" w:eastAsia="仿宋_GB2312" w:cs="仿宋_GB2312"/>
          <w:bCs/>
          <w:sz w:val="32"/>
          <w:szCs w:val="32"/>
          <w:u w:val="none"/>
          <w:shd w:val="clear" w:color="auto" w:fill="auto"/>
        </w:rPr>
        <w:t>复查组组员：</w:t>
      </w:r>
      <w:r>
        <w:rPr>
          <w:rFonts w:hint="eastAsia" w:ascii="仿宋_GB2312" w:hAnsi="仿宋_GB2312" w:eastAsia="仿宋_GB2312" w:cs="仿宋_GB2312"/>
          <w:b/>
          <w:sz w:val="32"/>
          <w:szCs w:val="32"/>
          <w:u w:val="none"/>
          <w:shd w:val="clear" w:color="auto" w:fill="auto"/>
        </w:rPr>
        <w:t xml:space="preserve">                          </w:t>
      </w:r>
      <w:r>
        <w:rPr>
          <w:rFonts w:hint="eastAsia" w:ascii="仿宋_GB2312" w:hAnsi="仿宋_GB2312" w:eastAsia="仿宋_GB2312" w:cs="仿宋_GB2312"/>
          <w:sz w:val="32"/>
          <w:szCs w:val="32"/>
          <w:u w:val="none"/>
          <w:shd w:val="clear" w:color="auto" w:fill="auto"/>
        </w:rPr>
        <w:t xml:space="preserve">                                 年     月     日</w:t>
      </w:r>
    </w:p>
    <w:p>
      <w:pPr>
        <w:rPr>
          <w:b/>
          <w:bCs/>
          <w:sz w:val="28"/>
          <w:szCs w:val="28"/>
          <w:u w:val="none"/>
          <w:shd w:val="clear" w:color="auto" w:fill="auto"/>
        </w:rPr>
        <w:sectPr>
          <w:footerReference r:id="rId5" w:type="default"/>
          <w:footerReference r:id="rId6" w:type="even"/>
          <w:pgSz w:w="16838" w:h="11906" w:orient="landscape"/>
          <w:pgMar w:top="1440" w:right="1588" w:bottom="1440" w:left="1247" w:header="1134" w:footer="680" w:gutter="0"/>
          <w:pgNumType w:fmt="numberInDash"/>
          <w:cols w:space="720" w:num="1"/>
          <w:docGrid w:type="lines" w:linePitch="312" w:charSpace="0"/>
        </w:sectPr>
      </w:pPr>
    </w:p>
    <w:p>
      <w:pPr>
        <w:numPr>
          <w:ilvl w:val="0"/>
          <w:numId w:val="0"/>
        </w:numPr>
        <w:jc w:val="center"/>
        <w:rPr>
          <w:rFonts w:hint="eastAsia" w:ascii="方正小标宋简体" w:hAnsi="方正小标宋简体" w:eastAsia="方正小标宋简体" w:cs="方正小标宋简体"/>
          <w:b/>
          <w:bCs/>
          <w:sz w:val="44"/>
          <w:szCs w:val="44"/>
          <w:u w:val="none"/>
          <w:shd w:val="clear" w:color="auto" w:fill="auto"/>
        </w:rPr>
      </w:pPr>
      <w:r>
        <w:rPr>
          <w:rFonts w:hint="eastAsia" w:ascii="方正小标宋简体" w:hAnsi="方正小标宋简体" w:eastAsia="方正小标宋简体" w:cs="方正小标宋简体"/>
          <w:b/>
          <w:bCs/>
          <w:sz w:val="44"/>
          <w:szCs w:val="44"/>
          <w:u w:val="none"/>
          <w:shd w:val="clear" w:color="auto" w:fill="auto"/>
          <w:lang w:eastAsia="zh-CN"/>
        </w:rPr>
        <w:t>五、内蒙古自治区建筑工程装饰装修奖</w:t>
      </w:r>
    </w:p>
    <w:p>
      <w:pPr>
        <w:jc w:val="center"/>
        <w:rPr>
          <w:b/>
          <w:bCs/>
          <w:sz w:val="28"/>
          <w:szCs w:val="28"/>
          <w:u w:val="none"/>
          <w:shd w:val="clear" w:color="auto" w:fill="auto"/>
        </w:rPr>
      </w:pPr>
      <w:r>
        <w:rPr>
          <w:rFonts w:hint="eastAsia" w:ascii="方正小标宋简体" w:hAnsi="方正小标宋简体" w:eastAsia="方正小标宋简体" w:cs="方正小标宋简体"/>
          <w:b/>
          <w:bCs/>
          <w:sz w:val="44"/>
          <w:szCs w:val="44"/>
          <w:u w:val="none"/>
          <w:shd w:val="clear" w:color="auto" w:fill="auto"/>
        </w:rPr>
        <w:t>（采光顶与金属屋面）工程复查实施细则</w:t>
      </w:r>
    </w:p>
    <w:p>
      <w:pPr>
        <w:rPr>
          <w:rFonts w:hint="eastAsia" w:ascii="仿宋_GB2312" w:hAnsi="仿宋_GB2312" w:eastAsia="仿宋_GB2312" w:cs="仿宋_GB2312"/>
          <w:b/>
          <w:bCs/>
          <w:sz w:val="28"/>
          <w:szCs w:val="28"/>
          <w:u w:val="none"/>
          <w:shd w:val="clear" w:color="auto" w:fill="auto"/>
        </w:rPr>
      </w:pPr>
      <w:r>
        <w:rPr>
          <w:rFonts w:hint="eastAsia" w:ascii="仿宋_GB2312" w:hAnsi="仿宋_GB2312" w:eastAsia="仿宋_GB2312" w:cs="仿宋_GB2312"/>
          <w:b/>
          <w:bCs/>
          <w:sz w:val="28"/>
          <w:szCs w:val="28"/>
          <w:u w:val="none"/>
          <w:shd w:val="clear" w:color="auto" w:fill="auto"/>
        </w:rPr>
        <w:t>申报单位：</w:t>
      </w:r>
      <w:r>
        <w:rPr>
          <w:rFonts w:hint="eastAsia" w:ascii="仿宋_GB2312" w:hAnsi="仿宋_GB2312" w:eastAsia="仿宋_GB2312" w:cs="仿宋_GB2312"/>
          <w:bCs/>
          <w:sz w:val="28"/>
          <w:szCs w:val="28"/>
          <w:u w:val="none"/>
          <w:shd w:val="clear" w:color="auto" w:fill="auto"/>
        </w:rPr>
        <w:t xml:space="preserve">                                        </w:t>
      </w:r>
      <w:r>
        <w:rPr>
          <w:rFonts w:hint="eastAsia" w:ascii="仿宋_GB2312" w:hAnsi="仿宋_GB2312" w:eastAsia="仿宋_GB2312" w:cs="仿宋_GB2312"/>
          <w:b/>
          <w:bCs/>
          <w:sz w:val="28"/>
          <w:szCs w:val="28"/>
          <w:u w:val="none"/>
          <w:shd w:val="clear" w:color="auto" w:fill="auto"/>
        </w:rPr>
        <w:t>工程名称：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334"/>
        <w:gridCol w:w="4816"/>
        <w:gridCol w:w="1317"/>
        <w:gridCol w:w="817"/>
        <w:gridCol w:w="816"/>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序号</w:t>
            </w:r>
          </w:p>
        </w:tc>
        <w:tc>
          <w:tcPr>
            <w:tcW w:w="43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复查项目</w:t>
            </w:r>
          </w:p>
        </w:tc>
        <w:tc>
          <w:tcPr>
            <w:tcW w:w="48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扣分标准</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否决项</w:t>
            </w:r>
          </w:p>
        </w:tc>
        <w:tc>
          <w:tcPr>
            <w:tcW w:w="817"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标准分</w:t>
            </w:r>
          </w:p>
        </w:tc>
        <w:tc>
          <w:tcPr>
            <w:tcW w:w="816"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实得分</w:t>
            </w:r>
          </w:p>
        </w:tc>
        <w:tc>
          <w:tcPr>
            <w:tcW w:w="22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w:t>
            </w:r>
          </w:p>
        </w:tc>
        <w:tc>
          <w:tcPr>
            <w:tcW w:w="43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企业营业执照、设计资质、施工资质、项目经理资质；</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工程合同、竣工验收资料、消防验收证明、工程验收合格备案证书、工程结算报告；用户意见（  ）；</w:t>
            </w:r>
          </w:p>
        </w:tc>
        <w:tc>
          <w:tcPr>
            <w:tcW w:w="48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企业营业执照（  ）、设计资质（  ）、施工资质（  ）、项目经理资质（  ）；工程合同（  ）、竣工验收资料（  ）、消防验收证明 （  ）、工程验收合格备案证书（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工程结算报告（  ）；用户意见（  ）</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缺相关必要的资料</w:t>
            </w: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p>
        </w:tc>
        <w:tc>
          <w:tcPr>
            <w:tcW w:w="81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查：企业资质、资料原件或盖有存档单位印章的复印件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w:t>
            </w:r>
          </w:p>
        </w:tc>
        <w:tc>
          <w:tcPr>
            <w:tcW w:w="43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1．竣工图设计说明：</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 内容包括：设计依据、设计标准、采光顶与金属屋面类型、物理性能、热工性能、所用材料的牌号、规格（包括节能、保温材料）、标准和设计要求、五金附件标准、加工制作技术要求等；</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2．竣工图纸：</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内容包括：</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1）工程所有采光顶与金属屋面的节点目录、材料目录，平面、立面、剖面图，主要节点图（包括防火、防雷、排水、天沟节点、溢流口节点、檐口节点、屋面板构造节点等）、构件图等；</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2）采光顶与金属屋面设计应符合相关规范要求，节能设计要求等：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3）图纸应正确完整、清晰统一，审批手续齐全并盖有竣工图章；</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4）通风、排烟窗与金属屋面连接节点、天沟与金属屋面的连接节点、金属屋面与山墙连接、金属屋面与玻璃采光顶对接等部位的节点图、金属屋面的保温节点、预埋件图，型材截面图；</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5）采光顶与金属屋面的结构图，构造图，预埋件与主体结构连接节点图等</w:t>
            </w:r>
          </w:p>
        </w:tc>
        <w:tc>
          <w:tcPr>
            <w:tcW w:w="48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1. 无设计说明,则扣10分（  ）；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2．设计说明内容完整,每缺1项或有差错扣2分（  ）无幕墙节能设计要求的扣5分（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 竣工图中每出现一处差错或不符合规范要求扣1～2分；（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4．图纸未经审批没盖竣工图章扣3～5分；（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5．部分平面、立面、剖面图、构件图，主要节点图不全或有错误,每发现一项扣2～5分；（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6．节点设计不符合标准、规范要求每发现1处扣5分；（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7．竣工图与工程现场不符,每发现一处扣3～5分；（  ）</w:t>
            </w:r>
          </w:p>
          <w:p>
            <w:pPr>
              <w:ind w:firstLine="120" w:firstLine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8．缺工程所用采光顶与金属屋面类型图纸,每缺一种类型扣10～15分（  ）。</w:t>
            </w:r>
          </w:p>
          <w:p>
            <w:pPr>
              <w:ind w:firstLine="120" w:firstLine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9．工程设计说明或竣工图存在严重问题1处扣3分（  ）</w:t>
            </w:r>
          </w:p>
          <w:p>
            <w:pPr>
              <w:ind w:firstLine="120" w:firstLine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10．采光顶与金属屋面的构造图、排水天沟未标注尺寸，结构胶未标注厚度和宽度、隐框或半隐框中空玻璃结构胶未标注胶深度、受力焊缝未标注高度和长度 。每发现一处扣5分。（   ）</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缺工程主要竣工图纸、设计说明或竣工图存在严重质量问题</w:t>
            </w: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80</w:t>
            </w:r>
          </w:p>
        </w:tc>
        <w:tc>
          <w:tcPr>
            <w:tcW w:w="81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查：竣工图纸的设计说明和竣工图纸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w:t>
            </w:r>
          </w:p>
        </w:tc>
        <w:tc>
          <w:tcPr>
            <w:tcW w:w="43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采光顶与金属屋面的结构和热工计算</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一、采光顶与金属屋面的结构计算书</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1．正确、合理选择设计计算参数（风荷载、地震作用、雪荷载、自重等计算参数）计算和作用效应组合计算；</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2．正确选择计算单元，清晰的受力分析；</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3．正确合理的材料力学特性取值;</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4．工程所有的采光顶与金属屋面类型都应有计算；</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计算项目应齐全、完整不缺项（面板强度、挠度计算，结构胶宽度、厚度计算，所有连接件都应进行强度计算，预埋板及锚筋面积（弯、拉）的计算，焊缝长度、高度、宽度计算），并有明确的结论，满足工程设计要求；</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6..直立锁边金属屋面的T型支座强度计算应满足要求;</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7.玻璃采光顶的面板强度计算时面板玻璃的强度设计值应取玻璃受长期荷载作用时的指标;</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二．采光顶与金属屋面节能设计与热工计算书</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w:t>
            </w:r>
            <w:r>
              <w:rPr>
                <w:rFonts w:hint="eastAsia" w:ascii="仿宋_GB2312" w:hAnsi="仿宋_GB2312" w:eastAsia="仿宋_GB2312" w:cs="仿宋_GB2312"/>
                <w:bCs/>
                <w:sz w:val="24"/>
                <w:szCs w:val="24"/>
                <w:u w:val="none"/>
                <w:shd w:val="clear" w:color="auto" w:fill="auto"/>
              </w:rPr>
              <w:t>．</w:t>
            </w:r>
            <w:r>
              <w:rPr>
                <w:rFonts w:hint="eastAsia" w:ascii="仿宋_GB2312" w:hAnsi="仿宋_GB2312" w:eastAsia="仿宋_GB2312" w:cs="仿宋_GB2312"/>
                <w:sz w:val="24"/>
                <w:szCs w:val="24"/>
                <w:u w:val="none"/>
                <w:shd w:val="clear" w:color="auto" w:fill="auto"/>
              </w:rPr>
              <w:t>正确、合理选择设计计算参数，如气候分区、采光顶与金属屋面，热工性能满足建筑节能设计指标要求；</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2．采光顶与金属屋面热工计算符合现行国家标准的规定；</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3、对大型采光顶与金属屋面应进行汇水量的计算、天沟水容量和水流速的计算；</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4．寒冷和严寒地区应进行结露性能评价计算；</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5．正确选择热工计算软件；正确选择热工计算单元；正确合理的材料热工参数取值；</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6．工程所有的采光顶与金属屋面类型都应有计算；</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7．计算项目应齐全、完整不缺项并有明确的结论满足工程设计要求；</w:t>
            </w:r>
          </w:p>
        </w:tc>
        <w:tc>
          <w:tcPr>
            <w:tcW w:w="48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sz w:val="24"/>
                <w:szCs w:val="24"/>
                <w:u w:val="none"/>
                <w:shd w:val="clear" w:color="auto" w:fill="auto"/>
              </w:rPr>
              <w:t>1．设计参数、材料力学参数、选择有误，每发现一项扣5～10分; （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 有意放大型材截面系数；压弯构件未进行稳定性验算。每发现一处扣10分（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 计算书不完整或缺项,每发现一项扣5～10分; （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 计算报告没有审批手续或盖章扣8～10分; （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5．采光顶与金属屋面类型图纸中,每缺一种工程类型竣工图扣15分; （  ）</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sz w:val="24"/>
                <w:szCs w:val="24"/>
                <w:u w:val="none"/>
                <w:shd w:val="clear" w:color="auto" w:fill="auto"/>
              </w:rPr>
              <w:t>6．</w:t>
            </w:r>
            <w:r>
              <w:rPr>
                <w:rFonts w:hint="eastAsia" w:ascii="仿宋_GB2312" w:hAnsi="仿宋_GB2312" w:eastAsia="仿宋_GB2312" w:cs="仿宋_GB2312"/>
                <w:bCs/>
                <w:sz w:val="24"/>
                <w:szCs w:val="24"/>
                <w:u w:val="none"/>
                <w:shd w:val="clear" w:color="auto" w:fill="auto"/>
              </w:rPr>
              <w:t>计算出现严重错误；（   ）</w:t>
            </w:r>
          </w:p>
          <w:p>
            <w:pPr>
              <w:ind w:left="240" w:hanging="240" w:hangingChars="100"/>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bCs/>
                <w:sz w:val="24"/>
                <w:szCs w:val="24"/>
                <w:u w:val="none"/>
                <w:shd w:val="clear" w:color="auto" w:fill="auto"/>
              </w:rPr>
              <w:t>7．计算没有明确结论或不能满足工程设计要求;（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bCs/>
                <w:sz w:val="24"/>
                <w:szCs w:val="24"/>
                <w:u w:val="none"/>
                <w:shd w:val="clear" w:color="auto" w:fill="auto"/>
              </w:rPr>
              <w:t>8．</w:t>
            </w:r>
            <w:r>
              <w:rPr>
                <w:rFonts w:hint="eastAsia" w:ascii="仿宋_GB2312" w:hAnsi="仿宋_GB2312" w:eastAsia="仿宋_GB2312" w:cs="仿宋_GB2312"/>
                <w:sz w:val="24"/>
                <w:szCs w:val="24"/>
                <w:u w:val="none"/>
                <w:shd w:val="clear" w:color="auto" w:fill="auto"/>
              </w:rPr>
              <w:t xml:space="preserve"> 热工计算书不符合现行国家标准的要求，每发现一项扣10分；（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9．寒冷和严寒地区不进行结露性能评价计算，每发现一项扣10分；（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10．设计参数、材料热工参数选择有误，每发现一项扣5~10分；（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11．计算书不完整或缺项每发现一项扣5~10分；（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12．寒冷和严寒地区采光顶与金属屋面各种类型图纸中有明显热桥，有一项扣5分；（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13．没有热工计算书；计算出现严重错误；计算没有明确结论或不能满足工程设计要求；每发现一项扣15~20分（  ）</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1. 没有</w:t>
            </w:r>
            <w:r>
              <w:rPr>
                <w:rFonts w:hint="eastAsia" w:ascii="仿宋_GB2312" w:hAnsi="仿宋_GB2312" w:eastAsia="仿宋_GB2312" w:cs="仿宋_GB2312"/>
                <w:sz w:val="24"/>
                <w:szCs w:val="24"/>
                <w:u w:val="none"/>
                <w:shd w:val="clear" w:color="auto" w:fill="auto"/>
              </w:rPr>
              <w:t>采光顶与金属屋面的</w:t>
            </w:r>
            <w:r>
              <w:rPr>
                <w:rFonts w:hint="eastAsia" w:ascii="仿宋_GB2312" w:hAnsi="仿宋_GB2312" w:eastAsia="仿宋_GB2312" w:cs="仿宋_GB2312"/>
                <w:b/>
                <w:sz w:val="24"/>
                <w:szCs w:val="24"/>
                <w:u w:val="none"/>
                <w:shd w:val="clear" w:color="auto" w:fill="auto"/>
              </w:rPr>
              <w:t>结构计算或热工计算书；</w:t>
            </w:r>
          </w:p>
          <w:p>
            <w:pPr>
              <w:rPr>
                <w:rFonts w:hint="eastAsia" w:ascii="仿宋_GB2312" w:hAnsi="仿宋_GB2312" w:eastAsia="仿宋_GB2312" w:cs="仿宋_GB2312"/>
                <w:b/>
                <w:sz w:val="24"/>
                <w:szCs w:val="24"/>
                <w:u w:val="none"/>
                <w:shd w:val="clear" w:color="auto" w:fill="auto"/>
              </w:rPr>
            </w:pPr>
          </w:p>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2．计算出现严重错误或缺两项或两项以上</w:t>
            </w:r>
            <w:r>
              <w:rPr>
                <w:rFonts w:hint="eastAsia" w:ascii="仿宋_GB2312" w:hAnsi="仿宋_GB2312" w:eastAsia="仿宋_GB2312" w:cs="仿宋_GB2312"/>
                <w:sz w:val="24"/>
                <w:szCs w:val="24"/>
                <w:u w:val="none"/>
                <w:shd w:val="clear" w:color="auto" w:fill="auto"/>
              </w:rPr>
              <w:t>采光顶与金属屋面</w:t>
            </w:r>
            <w:r>
              <w:rPr>
                <w:rFonts w:hint="eastAsia" w:ascii="仿宋_GB2312" w:hAnsi="仿宋_GB2312" w:eastAsia="仿宋_GB2312" w:cs="仿宋_GB2312"/>
                <w:b/>
                <w:sz w:val="24"/>
                <w:szCs w:val="24"/>
                <w:u w:val="none"/>
                <w:shd w:val="clear" w:color="auto" w:fill="auto"/>
              </w:rPr>
              <w:t>类型计算。</w:t>
            </w:r>
          </w:p>
          <w:p>
            <w:pPr>
              <w:rPr>
                <w:rFonts w:hint="eastAsia" w:ascii="仿宋_GB2312" w:hAnsi="仿宋_GB2312" w:eastAsia="仿宋_GB2312" w:cs="仿宋_GB2312"/>
                <w:b/>
                <w:sz w:val="24"/>
                <w:szCs w:val="24"/>
                <w:u w:val="none"/>
                <w:shd w:val="clear" w:color="auto" w:fill="auto"/>
              </w:rPr>
            </w:pPr>
          </w:p>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3.计算没有明确结论或不能满足工程设计要求</w:t>
            </w: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80</w:t>
            </w:r>
          </w:p>
        </w:tc>
        <w:tc>
          <w:tcPr>
            <w:tcW w:w="81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查：</w:t>
            </w:r>
          </w:p>
          <w:p>
            <w:pPr>
              <w:numPr>
                <w:ilvl w:val="0"/>
                <w:numId w:val="1"/>
              </w:num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竣工图纸、结构和热工计算书；</w:t>
            </w:r>
          </w:p>
          <w:p>
            <w:pPr>
              <w:numPr>
                <w:ilvl w:val="0"/>
                <w:numId w:val="1"/>
              </w:num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工程使用材料；</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3、工程现场。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w:t>
            </w:r>
          </w:p>
        </w:tc>
        <w:tc>
          <w:tcPr>
            <w:tcW w:w="43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采光顶与金属屋面主要材料选用及其质量要求</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 工程所用材料都应有合格证，其中重要材料，如：受力型材（铝型材、钢材）、面板（玻璃、铝板、不锈钢板、压型金属板等），受力构件和紧固件（转接件、预埋件、受力螺栓、化学螺栓等），密封胶条、高分子材料的面材、板材、型材等应提供质量保证资料或性能检测报告；</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2．硅酮结构胶、耐候密封胶应按国家、行业有关要求采购、使用；供应厂家提供合格证和性能检测报告等；</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3．一个工程应采用同一品牌的硅酮结构密封胶和硅酮耐侯密封胶配套使用；</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节能工程使用的保温隔热材料，其导热系数、密度、燃烧性能应符合设计要求。夹胶玻璃的传热系数、遮阳系数、可见光透射比、中空玻璃露点应符合设计要求；隔热型材的抗拉强度、抗剪强度符合标准要求；透光、半透光遮阳材料的太阳光透射比、太阳光反射比应符合设计要求；</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5．主要材料应进行入库检查，没有合格证或未经检验合格的材料不得使用；重要材料使用前应进行复验。</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6．进口材料，五金附件等应有商检报告。</w:t>
            </w:r>
          </w:p>
        </w:tc>
        <w:tc>
          <w:tcPr>
            <w:tcW w:w="48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w:t>
            </w:r>
            <w:r>
              <w:rPr>
                <w:rFonts w:hint="eastAsia" w:ascii="仿宋_GB2312" w:hAnsi="仿宋_GB2312" w:eastAsia="仿宋_GB2312" w:cs="仿宋_GB2312"/>
                <w:b/>
                <w:sz w:val="24"/>
                <w:szCs w:val="24"/>
                <w:u w:val="none"/>
                <w:shd w:val="clear" w:color="auto" w:fill="auto"/>
              </w:rPr>
              <w:t>主要材料选用不符合标准、规范要求，存在严重质量问题;（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2．部分材料存在质量问题，但不影响安全使用，每发现1处扣5～10分；（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3．主要材料（型材、面板）、受力构件和紧固件（转接件、预埋件、受力螺栓、化学螺栓等）五金附件等合格证、材质报告或性能检测报告，每发现缺一项扣1～3分；重要材料则扣5～10分；（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4．采光顶的玻璃未采用夹胶玻璃，或在中空夹胶玻璃向下一面未采用夹胶玻璃扣20分；（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5．玻璃肋支撑点支式玻璃采光顶的玻璃肋未使用钢化夹胶玻璃，每发现一处扣15分（   ）</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sz w:val="24"/>
                <w:szCs w:val="24"/>
                <w:u w:val="none"/>
                <w:shd w:val="clear" w:color="auto" w:fill="auto"/>
              </w:rPr>
              <w:t>6</w:t>
            </w:r>
            <w:r>
              <w:rPr>
                <w:rFonts w:hint="eastAsia" w:ascii="仿宋_GB2312" w:hAnsi="仿宋_GB2312" w:eastAsia="仿宋_GB2312" w:cs="仿宋_GB2312"/>
                <w:bCs/>
                <w:sz w:val="24"/>
                <w:szCs w:val="24"/>
                <w:u w:val="none"/>
                <w:shd w:val="clear" w:color="auto" w:fill="auto"/>
              </w:rPr>
              <w:t>．施工现场打结构胶（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7．主要材料、紧固件及附件等入库检查记录，每发现一项扣1～2分；（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8．一个同类工程使用两种或两种以上品牌胶扣10分；（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9． 进口材料无商检报告，每发现缺一项，扣2分。（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10．</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1.主要材料质量严重不符合标准、规范和设计要求；</w:t>
            </w:r>
          </w:p>
          <w:p>
            <w:pPr>
              <w:ind w:left="-105" w:leftChars="-50" w:right="-105" w:rightChars="-50"/>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2．提供的主要材料质量证明资料与工程所用材料不符</w:t>
            </w:r>
          </w:p>
          <w:p>
            <w:pPr>
              <w:ind w:left="-105" w:leftChars="-50" w:right="-105" w:rightChars="-50"/>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3．使用不合格胶或过期胶；</w:t>
            </w:r>
          </w:p>
          <w:p>
            <w:pPr>
              <w:ind w:left="-105" w:leftChars="-50" w:right="-105" w:rightChars="-50"/>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 xml:space="preserve"> 4．采光顶的玻璃未采用夹胶玻璃；</w:t>
            </w:r>
          </w:p>
          <w:p>
            <w:pPr>
              <w:ind w:left="-105" w:leftChars="-50" w:right="-105" w:rightChars="-50"/>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sz w:val="24"/>
                <w:szCs w:val="24"/>
                <w:u w:val="none"/>
                <w:shd w:val="clear" w:color="auto" w:fill="auto"/>
              </w:rPr>
              <w:t>5．</w:t>
            </w:r>
            <w:r>
              <w:rPr>
                <w:rFonts w:hint="eastAsia" w:ascii="仿宋_GB2312" w:hAnsi="仿宋_GB2312" w:eastAsia="仿宋_GB2312" w:cs="仿宋_GB2312"/>
                <w:b/>
                <w:bCs/>
                <w:sz w:val="24"/>
                <w:szCs w:val="24"/>
                <w:u w:val="none"/>
                <w:shd w:val="clear" w:color="auto" w:fill="auto"/>
              </w:rPr>
              <w:t>玻璃肋支撑点支式玻璃采光顶的玻璃肋未使用钢化夹胶玻璃。</w:t>
            </w:r>
          </w:p>
        </w:tc>
        <w:tc>
          <w:tcPr>
            <w:tcW w:w="81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p>
            <w:pPr>
              <w:rPr>
                <w:rFonts w:hint="eastAsia" w:ascii="仿宋_GB2312" w:hAnsi="仿宋_GB2312" w:eastAsia="仿宋_GB2312" w:cs="仿宋_GB2312"/>
                <w:sz w:val="24"/>
                <w:szCs w:val="24"/>
                <w:u w:val="none"/>
                <w:shd w:val="clear" w:color="auto" w:fill="auto"/>
              </w:rPr>
            </w:pPr>
          </w:p>
          <w:p>
            <w:pPr>
              <w:rPr>
                <w:rFonts w:hint="eastAsia" w:ascii="仿宋_GB2312" w:hAnsi="仿宋_GB2312" w:eastAsia="仿宋_GB2312" w:cs="仿宋_GB2312"/>
                <w:sz w:val="24"/>
                <w:szCs w:val="24"/>
                <w:u w:val="none"/>
                <w:shd w:val="clear" w:color="auto" w:fill="auto"/>
              </w:rPr>
            </w:pPr>
          </w:p>
          <w:p>
            <w:pPr>
              <w:rPr>
                <w:rFonts w:hint="eastAsia" w:ascii="仿宋_GB2312" w:hAnsi="仿宋_GB2312" w:eastAsia="仿宋_GB2312" w:cs="仿宋_GB2312"/>
                <w:sz w:val="24"/>
                <w:szCs w:val="24"/>
                <w:u w:val="none"/>
                <w:shd w:val="clear" w:color="auto" w:fill="auto"/>
              </w:rPr>
            </w:pPr>
          </w:p>
          <w:p>
            <w:pPr>
              <w:rPr>
                <w:rFonts w:hint="eastAsia" w:ascii="仿宋_GB2312" w:hAnsi="仿宋_GB2312" w:eastAsia="仿宋_GB2312" w:cs="仿宋_GB2312"/>
                <w:sz w:val="24"/>
                <w:szCs w:val="24"/>
                <w:u w:val="none"/>
                <w:shd w:val="clear" w:color="auto" w:fill="auto"/>
              </w:rPr>
            </w:pPr>
          </w:p>
          <w:p>
            <w:pPr>
              <w:rPr>
                <w:rFonts w:hint="eastAsia" w:ascii="仿宋_GB2312" w:hAnsi="仿宋_GB2312" w:eastAsia="仿宋_GB2312" w:cs="仿宋_GB2312"/>
                <w:sz w:val="24"/>
                <w:szCs w:val="24"/>
                <w:u w:val="none"/>
                <w:shd w:val="clear" w:color="auto" w:fill="auto"/>
              </w:rPr>
            </w:pPr>
          </w:p>
          <w:p>
            <w:pPr>
              <w:rPr>
                <w:rFonts w:hint="eastAsia" w:ascii="仿宋_GB2312" w:hAnsi="仿宋_GB2312" w:eastAsia="仿宋_GB2312" w:cs="仿宋_GB2312"/>
                <w:sz w:val="24"/>
                <w:szCs w:val="24"/>
                <w:u w:val="none"/>
                <w:shd w:val="clear" w:color="auto" w:fill="auto"/>
              </w:rPr>
            </w:pPr>
          </w:p>
          <w:p>
            <w:pPr>
              <w:rPr>
                <w:rFonts w:hint="eastAsia" w:ascii="仿宋_GB2312" w:hAnsi="仿宋_GB2312" w:eastAsia="仿宋_GB2312" w:cs="仿宋_GB2312"/>
                <w:sz w:val="24"/>
                <w:szCs w:val="24"/>
                <w:u w:val="none"/>
                <w:shd w:val="clear" w:color="auto" w:fill="auto"/>
              </w:rPr>
            </w:pPr>
          </w:p>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60</w:t>
            </w:r>
          </w:p>
        </w:tc>
        <w:tc>
          <w:tcPr>
            <w:tcW w:w="81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2257" w:type="dxa"/>
            <w:tcBorders>
              <w:top w:val="single" w:color="auto" w:sz="4" w:space="0"/>
              <w:left w:val="single" w:color="auto" w:sz="4" w:space="0"/>
              <w:bottom w:val="single" w:color="auto" w:sz="4" w:space="0"/>
              <w:right w:val="single" w:color="auto" w:sz="4" w:space="0"/>
            </w:tcBorders>
            <w:noWrap w:val="0"/>
            <w:vAlign w:val="top"/>
          </w:tcPr>
          <w:p>
            <w:pPr>
              <w:ind w:left="-105" w:leftChars="-50" w:right="-105" w:rightChars="-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查：</w:t>
            </w:r>
          </w:p>
          <w:p>
            <w:pPr>
              <w:ind w:left="-105" w:leftChars="-50" w:right="-105" w:rightChars="-50"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1．支承材料、面板材料、胶及胶条、五金附件等合格证及质量保证资料或性能检测报告。</w:t>
            </w:r>
          </w:p>
          <w:p>
            <w:pPr>
              <w:ind w:left="-105" w:leftChars="-50" w:right="-105" w:rightChars="-50"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2．保温材料的质量资料和复验报告。</w:t>
            </w:r>
          </w:p>
          <w:p>
            <w:pPr>
              <w:ind w:left="-105" w:leftChars="-50" w:right="-105" w:rightChars="-50"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3.玻璃光学热工性能检测报告；透光、半透光遮阳材料光学性能检测报告; 中空玻璃露点检测报告。</w:t>
            </w:r>
          </w:p>
          <w:p>
            <w:pPr>
              <w:ind w:left="-105" w:leftChars="-50" w:right="-105" w:rightChars="-50"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4.隔热型材力学性能检测报告。</w:t>
            </w:r>
          </w:p>
          <w:p>
            <w:pPr>
              <w:ind w:left="-105" w:leftChars="-50" w:right="-105" w:rightChars="-50"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5．硅酮结构胶、耐候密封胶供应厂家、胶的牌号、批号、质保书等。</w:t>
            </w:r>
          </w:p>
          <w:p>
            <w:pPr>
              <w:ind w:left="-105" w:leftChars="-50" w:right="-105" w:rightChars="-50"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6．主要材料（铝型材、钢材、玻璃、铝板、石材、转接件、预埋件、受力螺栓、化学螺栓、硅酮结构胶、耐候密封胶）复验报告。</w:t>
            </w:r>
          </w:p>
          <w:p>
            <w:pPr>
              <w:ind w:left="-105" w:leftChars="-50" w:right="-105" w:rightChars="-50"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7．材料验收记录等。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w:t>
            </w:r>
          </w:p>
        </w:tc>
        <w:tc>
          <w:tcPr>
            <w:tcW w:w="43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采光顶与金属屋面性能检测及材料的复验</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1．采光顶与金属屋面物理性能检测报告;(包括抗风掀试验或抗风揭实验)</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2．材料复验</w:t>
            </w:r>
          </w:p>
          <w:p>
            <w:pPr>
              <w:ind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1）主要受力型材（铝型材、钢材）面板（铝板、铝镁锰板、压型板、玻璃）材料的复验报告；</w:t>
            </w:r>
          </w:p>
          <w:p>
            <w:pPr>
              <w:ind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2）主要受力螺栓、化学螺栓力学性能检验报告等；</w:t>
            </w:r>
          </w:p>
          <w:p>
            <w:pPr>
              <w:ind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3）连接件、预埋件的焊缝质量检测报告； </w:t>
            </w:r>
          </w:p>
          <w:p>
            <w:pPr>
              <w:ind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4）后置埋件现场拉拨力检测报告等。</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3．硅酮结构胶、耐候密封胶的相容性、粘结性试验报告；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4．隐框、半隐框板块的实物剥离试验；</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5．淋水试验记录；</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6.天沟或排水槽等关键部位的蓄水试验记录;</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7、防雷性能检测报告；</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8、天沟中设置的溢流系统排水实验记录。</w:t>
            </w:r>
          </w:p>
        </w:tc>
        <w:tc>
          <w:tcPr>
            <w:tcW w:w="48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1．物理性能检测报告；（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（1）．工程并非所有采光顶与金属屋面做建筑物理性能检测时，每缺少一种幕墙性能检测扣5分；（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（2）．主要材料等按规定复验，而未进行复验，每发现一项扣3～6分；（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2．使用后置埋件时,现场拉拨力检测报告：（1）少部分后置埋件需现场拉拨力检测的，每少检一种或检测数量达不到规定要求扣10分；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 硅酮结构密封胶在省级以上主管部门认可的检测机构做的胶的相容性、粘结性试验报告；（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4．仅做结构胶的相容性、粘结性试验，未做耐候密封胶的相容性检测扣10分；（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 连接件、预埋件的焊缝质量检测记录每发现1项扣5分；（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6．板块实物剥离试验、淋水试验\蓄水试验或防雷检测等，每发现一项5～10分（   ）。 </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1.无物理性能检测报告；</w:t>
            </w:r>
            <w:r>
              <w:rPr>
                <w:rFonts w:hint="eastAsia" w:ascii="仿宋_GB2312" w:hAnsi="仿宋_GB2312" w:eastAsia="仿宋_GB2312" w:cs="仿宋_GB2312"/>
                <w:sz w:val="24"/>
                <w:szCs w:val="24"/>
                <w:u w:val="none"/>
                <w:shd w:val="clear" w:color="auto" w:fill="auto"/>
              </w:rPr>
              <w:t>（  ）</w:t>
            </w:r>
          </w:p>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2.后置埋件未进行现场拉拨力检测；</w:t>
            </w:r>
            <w:r>
              <w:rPr>
                <w:rFonts w:hint="eastAsia" w:ascii="仿宋_GB2312" w:hAnsi="仿宋_GB2312" w:eastAsia="仿宋_GB2312" w:cs="仿宋_GB2312"/>
                <w:sz w:val="24"/>
                <w:szCs w:val="24"/>
                <w:u w:val="none"/>
                <w:shd w:val="clear" w:color="auto" w:fill="auto"/>
              </w:rPr>
              <w:t>（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b/>
                <w:sz w:val="24"/>
                <w:szCs w:val="24"/>
                <w:u w:val="none"/>
                <w:shd w:val="clear" w:color="auto" w:fill="auto"/>
              </w:rPr>
              <w:t>3. 无硅酮结构胶的相容性、粘结性试验报告；</w:t>
            </w:r>
            <w:r>
              <w:rPr>
                <w:rFonts w:hint="eastAsia" w:ascii="仿宋_GB2312" w:hAnsi="仿宋_GB2312" w:eastAsia="仿宋_GB2312" w:cs="仿宋_GB2312"/>
                <w:sz w:val="24"/>
                <w:szCs w:val="24"/>
                <w:u w:val="none"/>
                <w:shd w:val="clear" w:color="auto" w:fill="auto"/>
              </w:rPr>
              <w:t>（  ）</w:t>
            </w:r>
            <w:r>
              <w:rPr>
                <w:rFonts w:hint="eastAsia" w:ascii="仿宋_GB2312" w:hAnsi="仿宋_GB2312" w:eastAsia="仿宋_GB2312" w:cs="仿宋_GB2312"/>
                <w:b/>
                <w:sz w:val="24"/>
                <w:szCs w:val="24"/>
                <w:u w:val="none"/>
                <w:shd w:val="clear" w:color="auto" w:fill="auto"/>
              </w:rPr>
              <w:t xml:space="preserve">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b/>
                <w:sz w:val="24"/>
                <w:szCs w:val="24"/>
                <w:u w:val="none"/>
                <w:shd w:val="clear" w:color="auto" w:fill="auto"/>
              </w:rPr>
              <w:t>4.</w:t>
            </w: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60</w:t>
            </w:r>
          </w:p>
        </w:tc>
        <w:tc>
          <w:tcPr>
            <w:tcW w:w="81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查：</w:t>
            </w:r>
          </w:p>
          <w:p>
            <w:pPr>
              <w:ind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1．材料等的复验、试验报告；</w:t>
            </w:r>
          </w:p>
          <w:p>
            <w:pPr>
              <w:ind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2．胶的性能检测报告和相容性、粘结性报告，胶10年质量保证书等；</w:t>
            </w:r>
          </w:p>
          <w:p>
            <w:pPr>
              <w:ind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3．现场检验记录（复查项目的4、5、6项的现场检验记录）。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w:t>
            </w:r>
          </w:p>
          <w:p>
            <w:pPr>
              <w:jc w:val="center"/>
              <w:rPr>
                <w:rFonts w:hint="eastAsia" w:ascii="仿宋_GB2312" w:hAnsi="仿宋_GB2312" w:eastAsia="仿宋_GB2312" w:cs="仿宋_GB2312"/>
                <w:sz w:val="24"/>
                <w:szCs w:val="24"/>
                <w:u w:val="none"/>
                <w:shd w:val="clear" w:color="auto" w:fill="auto"/>
              </w:rPr>
            </w:pPr>
          </w:p>
        </w:tc>
        <w:tc>
          <w:tcPr>
            <w:tcW w:w="433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b/>
                <w:bCs/>
                <w:sz w:val="24"/>
                <w:szCs w:val="24"/>
                <w:u w:val="none"/>
                <w:shd w:val="clear" w:color="auto" w:fill="auto"/>
              </w:rPr>
            </w:pPr>
            <w:r>
              <w:rPr>
                <w:rFonts w:hint="eastAsia" w:ascii="仿宋_GB2312" w:hAnsi="仿宋_GB2312" w:eastAsia="仿宋_GB2312" w:cs="仿宋_GB2312"/>
                <w:b/>
                <w:bCs/>
                <w:sz w:val="24"/>
                <w:szCs w:val="24"/>
                <w:u w:val="none"/>
                <w:shd w:val="clear" w:color="auto" w:fill="auto"/>
              </w:rPr>
              <w:t>采光顶与金属屋面节点及连接质量</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1．各连接牢固、可靠，隐蔽工程符合图纸要求；</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sz w:val="24"/>
                <w:szCs w:val="24"/>
                <w:u w:val="none"/>
                <w:shd w:val="clear" w:color="auto" w:fill="auto"/>
              </w:rPr>
              <w:t>2．隐蔽工程记录</w:t>
            </w:r>
            <w:r>
              <w:rPr>
                <w:rFonts w:hint="eastAsia" w:ascii="仿宋_GB2312" w:hAnsi="仿宋_GB2312" w:eastAsia="仿宋_GB2312" w:cs="仿宋_GB2312"/>
                <w:bCs/>
                <w:sz w:val="24"/>
                <w:szCs w:val="24"/>
                <w:u w:val="none"/>
                <w:shd w:val="clear" w:color="auto" w:fill="auto"/>
              </w:rPr>
              <w:t>真实、齐全，并经监理签字认可</w:t>
            </w:r>
            <w:r>
              <w:rPr>
                <w:rFonts w:hint="eastAsia" w:ascii="仿宋_GB2312" w:hAnsi="仿宋_GB2312" w:eastAsia="仿宋_GB2312" w:cs="仿宋_GB2312"/>
                <w:sz w:val="24"/>
                <w:szCs w:val="24"/>
                <w:u w:val="none"/>
                <w:shd w:val="clear" w:color="auto" w:fill="auto"/>
              </w:rPr>
              <w:t>（隐蔽工程包括：</w:t>
            </w:r>
            <w:r>
              <w:rPr>
                <w:rFonts w:hint="eastAsia" w:ascii="仿宋_GB2312" w:hAnsi="仿宋_GB2312" w:eastAsia="仿宋_GB2312" w:cs="仿宋_GB2312"/>
                <w:bCs/>
                <w:sz w:val="24"/>
                <w:szCs w:val="24"/>
                <w:u w:val="none"/>
                <w:shd w:val="clear" w:color="auto" w:fill="auto"/>
              </w:rPr>
              <w:t>预埋件或后置螺栓连接；构件与主体结构连接；</w:t>
            </w:r>
            <w:r>
              <w:rPr>
                <w:rFonts w:hint="eastAsia" w:ascii="仿宋_GB2312" w:hAnsi="仿宋_GB2312" w:eastAsia="仿宋_GB2312" w:cs="仿宋_GB2312"/>
                <w:sz w:val="24"/>
                <w:szCs w:val="24"/>
                <w:u w:val="none"/>
                <w:shd w:val="clear" w:color="auto" w:fill="auto"/>
              </w:rPr>
              <w:t>主体结构与屋面结构连接</w:t>
            </w:r>
            <w:r>
              <w:rPr>
                <w:rFonts w:hint="eastAsia" w:ascii="仿宋_GB2312" w:hAnsi="仿宋_GB2312" w:eastAsia="仿宋_GB2312" w:cs="仿宋_GB2312"/>
                <w:bCs/>
                <w:sz w:val="24"/>
                <w:szCs w:val="24"/>
                <w:u w:val="none"/>
                <w:shd w:val="clear" w:color="auto" w:fill="auto"/>
              </w:rPr>
              <w:t>的连接；伸缩缝、沉降缝、抗震缝、</w:t>
            </w:r>
            <w:r>
              <w:rPr>
                <w:rFonts w:hint="eastAsia" w:ascii="仿宋_GB2312" w:hAnsi="仿宋_GB2312" w:eastAsia="仿宋_GB2312" w:cs="仿宋_GB2312"/>
                <w:sz w:val="24"/>
                <w:szCs w:val="24"/>
                <w:u w:val="none"/>
                <w:shd w:val="clear" w:color="auto" w:fill="auto"/>
              </w:rPr>
              <w:t>金属板搭接封口节点；屋面与山墙连接节点、</w:t>
            </w:r>
            <w:r>
              <w:rPr>
                <w:rFonts w:hint="eastAsia" w:ascii="仿宋_GB2312" w:hAnsi="仿宋_GB2312" w:eastAsia="仿宋_GB2312" w:cs="仿宋_GB2312"/>
                <w:bCs/>
                <w:sz w:val="24"/>
                <w:szCs w:val="24"/>
                <w:u w:val="none"/>
                <w:shd w:val="clear" w:color="auto" w:fill="auto"/>
              </w:rPr>
              <w:t>防雷节点及防火、排烟节点）；</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sz w:val="24"/>
                <w:szCs w:val="24"/>
                <w:u w:val="none"/>
                <w:shd w:val="clear" w:color="auto" w:fill="auto"/>
              </w:rPr>
              <w:t>3．</w:t>
            </w:r>
            <w:r>
              <w:rPr>
                <w:rFonts w:hint="eastAsia" w:ascii="仿宋_GB2312" w:hAnsi="仿宋_GB2312" w:eastAsia="仿宋_GB2312" w:cs="仿宋_GB2312"/>
                <w:bCs/>
                <w:sz w:val="24"/>
                <w:szCs w:val="24"/>
                <w:u w:val="none"/>
                <w:shd w:val="clear" w:color="auto" w:fill="auto"/>
              </w:rPr>
              <w:t>安装质量检查记录：</w:t>
            </w:r>
          </w:p>
          <w:p>
            <w:pPr>
              <w:ind w:firstLine="240" w:firstLineChars="100"/>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bCs/>
                <w:sz w:val="24"/>
                <w:szCs w:val="24"/>
                <w:u w:val="none"/>
                <w:shd w:val="clear" w:color="auto" w:fill="auto"/>
              </w:rPr>
              <w:t>1）铝合金框架构件安装质量记录；隐框(半隐)</w:t>
            </w:r>
            <w:r>
              <w:rPr>
                <w:rFonts w:hint="eastAsia" w:ascii="仿宋_GB2312" w:hAnsi="仿宋_GB2312" w:eastAsia="仿宋_GB2312" w:cs="仿宋_GB2312"/>
                <w:sz w:val="24"/>
                <w:szCs w:val="24"/>
                <w:u w:val="none"/>
                <w:shd w:val="clear" w:color="auto" w:fill="auto"/>
              </w:rPr>
              <w:t>玻璃采光顶记录；点支承玻璃采光顶安装质量记录；金属屋面板安装、排水天沟安装</w:t>
            </w:r>
            <w:r>
              <w:rPr>
                <w:rFonts w:hint="eastAsia" w:ascii="仿宋_GB2312" w:hAnsi="仿宋_GB2312" w:eastAsia="仿宋_GB2312" w:cs="仿宋_GB2312"/>
                <w:bCs/>
                <w:sz w:val="24"/>
                <w:szCs w:val="24"/>
                <w:u w:val="none"/>
                <w:shd w:val="clear" w:color="auto" w:fill="auto"/>
              </w:rPr>
              <w:t>质量记录等；</w:t>
            </w:r>
          </w:p>
          <w:p>
            <w:pPr>
              <w:ind w:firstLine="240" w:firstLineChars="1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bCs/>
                <w:sz w:val="24"/>
                <w:szCs w:val="24"/>
                <w:u w:val="none"/>
                <w:shd w:val="clear" w:color="auto" w:fill="auto"/>
              </w:rPr>
              <w:t>2）</w:t>
            </w:r>
            <w:r>
              <w:rPr>
                <w:rFonts w:hint="eastAsia" w:ascii="仿宋_GB2312" w:hAnsi="仿宋_GB2312" w:eastAsia="仿宋_GB2312" w:cs="仿宋_GB2312"/>
                <w:sz w:val="24"/>
                <w:szCs w:val="24"/>
                <w:u w:val="none"/>
                <w:shd w:val="clear" w:color="auto" w:fill="auto"/>
              </w:rPr>
              <w:t>索杆结构点支承玻璃采光顶的支承体系预拉力张拉记录；</w:t>
            </w:r>
          </w:p>
          <w:p>
            <w:pPr>
              <w:ind w:firstLine="240" w:firstLineChars="100"/>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sz w:val="24"/>
                <w:szCs w:val="24"/>
                <w:u w:val="none"/>
                <w:shd w:val="clear" w:color="auto" w:fill="auto"/>
              </w:rPr>
              <w:t>3）金属屋面与玻璃采光顶</w:t>
            </w:r>
            <w:r>
              <w:rPr>
                <w:rFonts w:hint="eastAsia" w:ascii="仿宋_GB2312" w:hAnsi="仿宋_GB2312" w:eastAsia="仿宋_GB2312" w:cs="仿宋_GB2312"/>
                <w:bCs/>
                <w:sz w:val="24"/>
                <w:szCs w:val="24"/>
                <w:u w:val="none"/>
                <w:shd w:val="clear" w:color="auto" w:fill="auto"/>
              </w:rPr>
              <w:t>质量自评表；</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bCs/>
                <w:sz w:val="24"/>
                <w:szCs w:val="24"/>
                <w:u w:val="none"/>
                <w:shd w:val="clear" w:color="auto" w:fill="auto"/>
              </w:rPr>
              <w:t xml:space="preserve">  4）</w:t>
            </w:r>
            <w:r>
              <w:rPr>
                <w:rFonts w:hint="eastAsia" w:ascii="仿宋_GB2312" w:hAnsi="仿宋_GB2312" w:eastAsia="仿宋_GB2312" w:cs="仿宋_GB2312"/>
                <w:sz w:val="24"/>
                <w:szCs w:val="24"/>
                <w:u w:val="none"/>
                <w:shd w:val="clear" w:color="auto" w:fill="auto"/>
              </w:rPr>
              <w:t>采光顶与金属屋面</w:t>
            </w:r>
            <w:r>
              <w:rPr>
                <w:rFonts w:hint="eastAsia" w:ascii="仿宋_GB2312" w:hAnsi="仿宋_GB2312" w:eastAsia="仿宋_GB2312" w:cs="仿宋_GB2312"/>
                <w:bCs/>
                <w:sz w:val="24"/>
                <w:szCs w:val="24"/>
                <w:u w:val="none"/>
                <w:shd w:val="clear" w:color="auto" w:fill="auto"/>
              </w:rPr>
              <w:t>的观感检查记录。</w:t>
            </w:r>
          </w:p>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4．现场检查</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bCs/>
                <w:sz w:val="24"/>
                <w:szCs w:val="24"/>
                <w:u w:val="none"/>
                <w:shd w:val="clear" w:color="auto" w:fill="auto"/>
              </w:rPr>
              <w:t xml:space="preserve">  1）</w:t>
            </w:r>
            <w:r>
              <w:rPr>
                <w:rFonts w:hint="eastAsia" w:ascii="仿宋_GB2312" w:hAnsi="仿宋_GB2312" w:eastAsia="仿宋_GB2312" w:cs="仿宋_GB2312"/>
                <w:sz w:val="24"/>
                <w:szCs w:val="24"/>
                <w:u w:val="none"/>
                <w:shd w:val="clear" w:color="auto" w:fill="auto"/>
              </w:rPr>
              <w:t>采光顶与金属屋面</w:t>
            </w:r>
            <w:r>
              <w:rPr>
                <w:rFonts w:hint="eastAsia" w:ascii="仿宋_GB2312" w:hAnsi="仿宋_GB2312" w:eastAsia="仿宋_GB2312" w:cs="仿宋_GB2312"/>
                <w:bCs/>
                <w:sz w:val="24"/>
                <w:szCs w:val="24"/>
                <w:u w:val="none"/>
                <w:shd w:val="clear" w:color="auto" w:fill="auto"/>
              </w:rPr>
              <w:t>的外观质量符合要求；</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bCs/>
                <w:sz w:val="24"/>
                <w:szCs w:val="24"/>
                <w:u w:val="none"/>
                <w:shd w:val="clear" w:color="auto" w:fill="auto"/>
              </w:rPr>
              <w:t xml:space="preserve">  2）面板平整；胶缝、装饰线条横平竖直；</w:t>
            </w:r>
          </w:p>
          <w:p>
            <w:pPr>
              <w:rPr>
                <w:rFonts w:hint="eastAsia" w:ascii="仿宋_GB2312" w:hAnsi="仿宋_GB2312" w:eastAsia="仿宋_GB2312" w:cs="仿宋_GB2312"/>
                <w:bCs/>
                <w:sz w:val="24"/>
                <w:szCs w:val="24"/>
                <w:u w:val="none"/>
                <w:shd w:val="clear" w:color="auto" w:fill="auto"/>
              </w:rPr>
            </w:pPr>
            <w:r>
              <w:rPr>
                <w:rFonts w:hint="eastAsia" w:ascii="仿宋_GB2312" w:hAnsi="仿宋_GB2312" w:eastAsia="仿宋_GB2312" w:cs="仿宋_GB2312"/>
                <w:bCs/>
                <w:sz w:val="24"/>
                <w:szCs w:val="24"/>
                <w:u w:val="none"/>
                <w:shd w:val="clear" w:color="auto" w:fill="auto"/>
              </w:rPr>
              <w:t xml:space="preserve">  3）面板无污染、破损；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  4） 采光顶与金属屋面有无漏水现象。</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  5）工程质量无安全隐患等。</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  6）直立锁边屋面板的咬合方向应符合设计要求,咬合紧密且连续平整,不应出现扭曲和裂口现象;不应有大的形状变化（凹凸现象）。</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7、采光顶的玻璃板块是否过大，有无破损片，是否与设计图相符。</w:t>
            </w:r>
          </w:p>
        </w:tc>
        <w:tc>
          <w:tcPr>
            <w:tcW w:w="48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1．隐蔽工程记录不全或记录不真实等问题，每发现缺一项扣3～8分；（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2．安装质量检查记录不全或记录不真实等问题，每发现一项扣3～10分。（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3．采光顶与金属屋面封口不严实，不平整，发现一项每扣3分。（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4．采光顶与金属屋面面板不平或破损、折痕、裂口凹坑；每发现一条（处）扣1～3分；（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 金属屋面的屋檐处、与排水天沟交汇处是否有固定点变形或屋面板撕裂的现象每发现一处扣10分（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6．密封胶条密封胶垫存在间隙太大、胶缝老化、龟裂；每发现一条（处）扣5分；（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7． 直立锁边金属屋面板与“T型支座”之间有磨穿点每发现一条（处）扣5分；（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8． 排水天沟严重污染，下水口有堵塞现象。每发现一处扣5分；（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9．部分连接件、面板等松动或脱落等，每发现一条（处）扣5分；（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10．连接件、驳接爪等钢件有较严重锈蚀每发现1处扣5分；（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11．采光顶与金属屋面节能构造严重不符合要求或与热工计算书严重不一致每发现1处扣5分。（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12．索结构</w:t>
            </w:r>
            <w:r>
              <w:rPr>
                <w:rFonts w:hint="eastAsia" w:ascii="仿宋_GB2312" w:hAnsi="仿宋_GB2312" w:eastAsia="仿宋_GB2312" w:cs="仿宋_GB2312"/>
                <w:bCs/>
                <w:sz w:val="24"/>
                <w:szCs w:val="24"/>
                <w:u w:val="none"/>
                <w:shd w:val="clear" w:color="auto" w:fill="auto"/>
              </w:rPr>
              <w:t>点支承玻璃</w:t>
            </w:r>
            <w:r>
              <w:rPr>
                <w:rFonts w:hint="eastAsia" w:ascii="仿宋_GB2312" w:hAnsi="仿宋_GB2312" w:eastAsia="仿宋_GB2312" w:cs="仿宋_GB2312"/>
                <w:sz w:val="24"/>
                <w:szCs w:val="24"/>
                <w:u w:val="none"/>
                <w:shd w:val="clear" w:color="auto" w:fill="auto"/>
              </w:rPr>
              <w:t>采光顶</w:t>
            </w:r>
            <w:r>
              <w:rPr>
                <w:rFonts w:hint="eastAsia" w:ascii="仿宋_GB2312" w:hAnsi="仿宋_GB2312" w:eastAsia="仿宋_GB2312" w:cs="仿宋_GB2312"/>
                <w:bCs/>
                <w:sz w:val="24"/>
                <w:szCs w:val="24"/>
                <w:u w:val="none"/>
                <w:shd w:val="clear" w:color="auto" w:fill="auto"/>
              </w:rPr>
              <w:t>张拉杆索体系预拉力张拉记录；无记录扣10分</w:t>
            </w:r>
            <w:r>
              <w:rPr>
                <w:rFonts w:hint="eastAsia" w:ascii="仿宋_GB2312" w:hAnsi="仿宋_GB2312" w:eastAsia="仿宋_GB2312" w:cs="仿宋_GB2312"/>
                <w:sz w:val="24"/>
                <w:szCs w:val="24"/>
                <w:u w:val="none"/>
                <w:shd w:val="clear" w:color="auto" w:fill="auto"/>
              </w:rPr>
              <w:t>（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13． 中空玻璃丁基胶流泻、 胶缝污染严重。每发现一处扣5分（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14 固定在直立锁边屋面板上的装饰面板松动、脱落，每发现一处扣5分（   ）</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b/>
                <w:sz w:val="24"/>
                <w:szCs w:val="24"/>
                <w:u w:val="none"/>
                <w:shd w:val="clear" w:color="auto" w:fill="auto"/>
              </w:rPr>
              <w:t>工程存在严重质量安全隐患；</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b/>
                <w:sz w:val="24"/>
                <w:szCs w:val="24"/>
                <w:u w:val="none"/>
                <w:shd w:val="clear" w:color="auto" w:fill="auto"/>
              </w:rPr>
              <w:t>工程存在严重的漏水现象，造成不良社会影响；</w:t>
            </w: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50</w:t>
            </w:r>
          </w:p>
        </w:tc>
        <w:tc>
          <w:tcPr>
            <w:tcW w:w="81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查：</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1．竣工图纸；</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2．热工计算报告；</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3．隐蔽工程记录；</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4．现场实物质量；</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5.现场节点或近期的节点照片。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7</w:t>
            </w:r>
          </w:p>
        </w:tc>
        <w:tc>
          <w:tcPr>
            <w:tcW w:w="4334" w:type="dxa"/>
            <w:tcBorders>
              <w:top w:val="single" w:color="auto" w:sz="4" w:space="0"/>
              <w:left w:val="single" w:color="auto" w:sz="4" w:space="0"/>
              <w:bottom w:val="single" w:color="auto" w:sz="4" w:space="0"/>
              <w:right w:val="single" w:color="auto" w:sz="4" w:space="0"/>
            </w:tcBorders>
            <w:noWrap w:val="0"/>
            <w:vAlign w:val="center"/>
          </w:tcPr>
          <w:p>
            <w:pPr>
              <w:pStyle w:val="3"/>
              <w:pBdr>
                <w:bottom w:val="none" w:color="auto" w:sz="0" w:space="0"/>
              </w:pBdr>
              <w:tabs>
                <w:tab w:val="clear" w:pos="4153"/>
                <w:tab w:val="clear" w:pos="8306"/>
              </w:tabs>
              <w:snapToGrid/>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工程采取新材料、新工艺、获得专利等</w:t>
            </w:r>
          </w:p>
        </w:tc>
        <w:tc>
          <w:tcPr>
            <w:tcW w:w="48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附加分：</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1．采取新材料(     )、新工艺(    )、获得专利(     )，并提供证据最多增加10分。</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2．竣工图是由持有建筑装饰协会颁发建筑幕墙专业设计师证的人员设计并签字的工程增加10分。</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sz w:val="24"/>
                <w:szCs w:val="24"/>
                <w:u w:val="none"/>
                <w:shd w:val="clear" w:color="auto" w:fill="auto"/>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20</w:t>
            </w:r>
          </w:p>
        </w:tc>
        <w:tc>
          <w:tcPr>
            <w:tcW w:w="81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查： </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1．竣工图纸；</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2．工程现场；</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3．申报单位提供证据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8</w:t>
            </w:r>
          </w:p>
        </w:tc>
        <w:tc>
          <w:tcPr>
            <w:tcW w:w="1046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sz w:val="24"/>
                <w:szCs w:val="24"/>
                <w:u w:val="none"/>
                <w:shd w:val="clear" w:color="auto" w:fill="auto"/>
              </w:rPr>
            </w:pPr>
            <w:r>
              <w:rPr>
                <w:rFonts w:hint="eastAsia" w:ascii="仿宋_GB2312" w:hAnsi="仿宋_GB2312" w:eastAsia="仿宋_GB2312" w:cs="仿宋_GB2312"/>
                <w:sz w:val="24"/>
                <w:szCs w:val="24"/>
                <w:u w:val="none"/>
                <w:shd w:val="clear" w:color="auto" w:fill="auto"/>
              </w:rPr>
              <w:t>总分合计</w:t>
            </w:r>
          </w:p>
        </w:tc>
        <w:tc>
          <w:tcPr>
            <w:tcW w:w="817"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350+20</w:t>
            </w:r>
          </w:p>
        </w:tc>
        <w:tc>
          <w:tcPr>
            <w:tcW w:w="81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9</w:t>
            </w:r>
          </w:p>
        </w:tc>
        <w:tc>
          <w:tcPr>
            <w:tcW w:w="14357"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复查组检查综述：</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     1.本工程复查实得分为:(      )分;</w:t>
            </w:r>
          </w:p>
          <w:p>
            <w:pPr>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     2.工程有无存在否决项: (有 或 无),若存在否决项时,否决项是:</w:t>
            </w:r>
          </w:p>
        </w:tc>
      </w:tr>
    </w:tbl>
    <w:p>
      <w:pPr>
        <w:jc w:val="center"/>
        <w:rPr>
          <w:sz w:val="18"/>
          <w:u w:val="none"/>
          <w:shd w:val="clear" w:color="auto" w:fill="auto"/>
        </w:rPr>
        <w:sectPr>
          <w:footerReference r:id="rId7" w:type="default"/>
          <w:pgSz w:w="16838" w:h="11906" w:orient="landscape"/>
          <w:pgMar w:top="1440" w:right="1588" w:bottom="1440" w:left="1247" w:header="1134" w:footer="680" w:gutter="0"/>
          <w:pgNumType w:fmt="numberInDash"/>
          <w:cols w:space="720" w:num="1"/>
          <w:docGrid w:type="lines" w:linePitch="312" w:charSpace="0"/>
        </w:sectPr>
      </w:pPr>
    </w:p>
    <w:p>
      <w:pPr>
        <w:jc w:val="center"/>
        <w:rPr>
          <w:sz w:val="18"/>
          <w:u w:val="none"/>
          <w:shd w:val="clear" w:color="auto" w:fill="auto"/>
        </w:rPr>
        <w:sectPr>
          <w:footerReference r:id="rId8" w:type="default"/>
          <w:footerReference r:id="rId9" w:type="even"/>
          <w:type w:val="continuous"/>
          <w:pgSz w:w="16838" w:h="11906" w:orient="landscape"/>
          <w:pgMar w:top="1440" w:right="1588" w:bottom="1440" w:left="1247" w:header="1134" w:footer="680" w:gutter="0"/>
          <w:pgNumType w:fmt="numberInDash"/>
          <w:cols w:space="720" w:num="1"/>
          <w:docGrid w:type="lines" w:linePitch="312" w:charSpace="0"/>
        </w:sectPr>
      </w:pPr>
    </w:p>
    <w:p>
      <w:pPr>
        <w:ind w:firstLine="580" w:firstLineChars="2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pacing w:val="-4"/>
          <w:sz w:val="24"/>
          <w:szCs w:val="24"/>
          <w:u w:val="none"/>
          <w:shd w:val="clear" w:color="auto" w:fill="auto"/>
        </w:rPr>
        <w:t>注：</w:t>
      </w:r>
      <w:r>
        <w:rPr>
          <w:rFonts w:hint="eastAsia" w:ascii="仿宋_GB2312" w:hAnsi="仿宋_GB2312" w:eastAsia="仿宋_GB2312" w:cs="仿宋_GB2312"/>
          <w:sz w:val="24"/>
          <w:szCs w:val="24"/>
          <w:u w:val="none"/>
          <w:shd w:val="clear" w:color="auto" w:fill="auto"/>
        </w:rPr>
        <w:t>（1）此表不得涂改，涂改无效；</w:t>
      </w:r>
    </w:p>
    <w:p>
      <w:pPr>
        <w:ind w:firstLine="960" w:firstLineChars="4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 （2）每项扣分达到本项标准分为止；</w:t>
      </w:r>
    </w:p>
    <w:p>
      <w:pPr>
        <w:tabs>
          <w:tab w:val="left" w:pos="5595"/>
        </w:tabs>
        <w:ind w:firstLine="960" w:firstLineChars="4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 （3）检查标识：</w:t>
      </w:r>
      <w:r>
        <w:rPr>
          <w:rFonts w:hint="eastAsia" w:ascii="仿宋_GB2312" w:hAnsi="仿宋_GB2312" w:eastAsia="仿宋_GB2312" w:cs="仿宋_GB2312"/>
          <w:sz w:val="24"/>
          <w:szCs w:val="24"/>
          <w:u w:val="none"/>
          <w:shd w:val="clear" w:color="auto" w:fill="auto"/>
        </w:rPr>
        <w:tab/>
      </w:r>
    </w:p>
    <w:p>
      <w:pPr>
        <w:ind w:firstLine="1560" w:firstLineChars="65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a．每项扣分项目后面有一括弧（  ）标记，复查时若未发现问题时打（ ∨ ），</w:t>
      </w:r>
    </w:p>
    <w:p>
      <w:pPr>
        <w:ind w:firstLine="1920" w:firstLineChars="8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发现严重问题打（ × ），部分存在问题打（∨ × ），本工程无此项目打基础（ o ）；</w:t>
      </w:r>
    </w:p>
    <w:p>
      <w:pPr>
        <w:ind w:firstLine="1440" w:firstLineChars="600"/>
        <w:rPr>
          <w:rFonts w:hint="eastAsia" w:ascii="仿宋_GB2312" w:hAnsi="仿宋_GB2312" w:eastAsia="仿宋_GB2312" w:cs="仿宋_GB2312"/>
          <w:sz w:val="24"/>
          <w:szCs w:val="24"/>
          <w:u w:val="none"/>
          <w:shd w:val="clear" w:color="auto" w:fill="auto"/>
        </w:rPr>
      </w:pPr>
      <w:r>
        <w:rPr>
          <w:rFonts w:hint="eastAsia" w:ascii="仿宋_GB2312" w:hAnsi="仿宋_GB2312" w:eastAsia="仿宋_GB2312" w:cs="仿宋_GB2312"/>
          <w:sz w:val="24"/>
          <w:szCs w:val="24"/>
          <w:u w:val="none"/>
          <w:shd w:val="clear" w:color="auto" w:fill="auto"/>
        </w:rPr>
        <w:t xml:space="preserve"> b．在附加分条件栏中项目，若本工程有此项目打（ ∨ ），无此项目打（ o ），并做好书面记录；</w:t>
      </w:r>
    </w:p>
    <w:p>
      <w:pPr>
        <w:adjustRightInd w:val="0"/>
        <w:snapToGrid w:val="0"/>
        <w:spacing w:line="480" w:lineRule="auto"/>
        <w:rPr>
          <w:rFonts w:hint="eastAsia" w:ascii="仿宋_GB2312" w:hAnsi="仿宋_GB2312" w:eastAsia="仿宋_GB2312" w:cs="仿宋_GB2312"/>
          <w:sz w:val="32"/>
          <w:szCs w:val="32"/>
          <w:u w:val="none"/>
          <w:shd w:val="clear" w:color="auto" w:fill="auto"/>
        </w:rPr>
      </w:pPr>
    </w:p>
    <w:p>
      <w:pPr>
        <w:spacing w:line="700" w:lineRule="exact"/>
        <w:rPr>
          <w:rFonts w:hint="eastAsia" w:ascii="仿宋_GB2312" w:hAnsi="仿宋_GB2312" w:eastAsia="仿宋_GB2312" w:cs="仿宋_GB2312"/>
          <w:sz w:val="32"/>
          <w:szCs w:val="32"/>
          <w:u w:val="none"/>
          <w:shd w:val="clear" w:color="auto" w:fill="auto"/>
        </w:rPr>
      </w:pPr>
      <w:r>
        <w:rPr>
          <w:rFonts w:hint="eastAsia" w:ascii="仿宋_GB2312" w:hAnsi="仿宋_GB2312" w:eastAsia="仿宋_GB2312" w:cs="仿宋_GB2312"/>
          <w:sz w:val="32"/>
          <w:szCs w:val="32"/>
          <w:u w:val="none"/>
          <w:shd w:val="clear" w:color="auto" w:fill="auto"/>
        </w:rPr>
        <w:t xml:space="preserve">    复查组组长</w:t>
      </w:r>
      <w:r>
        <w:rPr>
          <w:rFonts w:hint="eastAsia" w:ascii="仿宋_GB2312" w:hAnsi="仿宋_GB2312" w:eastAsia="仿宋_GB2312" w:cs="仿宋_GB2312"/>
          <w:b/>
          <w:sz w:val="32"/>
          <w:szCs w:val="32"/>
          <w:u w:val="none"/>
          <w:shd w:val="clear" w:color="auto" w:fill="auto"/>
        </w:rPr>
        <w:t>：</w:t>
      </w:r>
      <w:r>
        <w:rPr>
          <w:rFonts w:hint="eastAsia" w:ascii="仿宋_GB2312" w:hAnsi="仿宋_GB2312" w:eastAsia="仿宋_GB2312" w:cs="仿宋_GB2312"/>
          <w:sz w:val="32"/>
          <w:szCs w:val="32"/>
          <w:u w:val="none"/>
          <w:shd w:val="clear" w:color="auto" w:fill="auto"/>
        </w:rPr>
        <w:t xml:space="preserve">                       </w:t>
      </w:r>
    </w:p>
    <w:p>
      <w:pPr>
        <w:spacing w:line="700" w:lineRule="exact"/>
        <w:rPr>
          <w:rFonts w:hint="eastAsia" w:ascii="仿宋_GB2312" w:hAnsi="仿宋_GB2312" w:eastAsia="仿宋_GB2312" w:cs="仿宋_GB2312"/>
          <w:sz w:val="32"/>
          <w:szCs w:val="32"/>
          <w:u w:val="none"/>
          <w:shd w:val="clear" w:color="auto" w:fill="auto"/>
        </w:rPr>
      </w:pPr>
    </w:p>
    <w:p>
      <w:pPr>
        <w:spacing w:line="700" w:lineRule="exact"/>
        <w:rPr>
          <w:rFonts w:hint="eastAsia" w:ascii="仿宋_GB2312" w:hAnsi="仿宋_GB2312" w:eastAsia="仿宋_GB2312" w:cs="仿宋_GB2312"/>
          <w:sz w:val="32"/>
          <w:szCs w:val="32"/>
          <w:u w:val="none"/>
          <w:shd w:val="clear" w:color="auto" w:fill="auto"/>
        </w:rPr>
      </w:pPr>
      <w:r>
        <w:rPr>
          <w:rFonts w:hint="eastAsia" w:ascii="仿宋_GB2312" w:hAnsi="仿宋_GB2312" w:eastAsia="仿宋_GB2312" w:cs="仿宋_GB2312"/>
          <w:sz w:val="32"/>
          <w:szCs w:val="32"/>
          <w:u w:val="none"/>
          <w:shd w:val="clear" w:color="auto" w:fill="auto"/>
        </w:rPr>
        <w:t xml:space="preserve">    复查组组员：                                            </w:t>
      </w:r>
    </w:p>
    <w:p>
      <w:pPr>
        <w:spacing w:line="700" w:lineRule="exact"/>
        <w:rPr>
          <w:rFonts w:hint="eastAsia" w:ascii="仿宋_GB2312" w:hAnsi="仿宋_GB2312" w:eastAsia="仿宋_GB2312" w:cs="仿宋_GB2312"/>
          <w:sz w:val="32"/>
          <w:szCs w:val="32"/>
          <w:u w:val="none"/>
          <w:shd w:val="clear" w:color="auto" w:fill="auto"/>
        </w:rPr>
      </w:pPr>
    </w:p>
    <w:p>
      <w:pPr>
        <w:spacing w:line="700" w:lineRule="exact"/>
        <w:rPr>
          <w:rFonts w:hint="eastAsia" w:ascii="仿宋_GB2312" w:hAnsi="仿宋_GB2312" w:eastAsia="仿宋_GB2312" w:cs="仿宋_GB2312"/>
          <w:sz w:val="32"/>
          <w:szCs w:val="32"/>
          <w:u w:val="none"/>
          <w:shd w:val="clear" w:color="auto" w:fill="auto"/>
        </w:rPr>
      </w:pPr>
      <w:r>
        <w:rPr>
          <w:rFonts w:hint="eastAsia" w:ascii="仿宋_GB2312" w:hAnsi="仿宋_GB2312" w:eastAsia="仿宋_GB2312" w:cs="仿宋_GB2312"/>
          <w:sz w:val="32"/>
          <w:szCs w:val="32"/>
          <w:u w:val="none"/>
          <w:shd w:val="clear" w:color="auto" w:fill="auto"/>
        </w:rPr>
        <w:t xml:space="preserve">    复查日期：        年      月      日</w:t>
      </w:r>
    </w:p>
    <w:p>
      <w:pPr>
        <w:spacing w:line="700" w:lineRule="exact"/>
        <w:rPr>
          <w:u w:val="none"/>
          <w:shd w:val="clear" w:color="auto" w:fill="auto"/>
        </w:rPr>
        <w:sectPr>
          <w:footerReference r:id="rId10" w:type="default"/>
          <w:footerReference r:id="rId11" w:type="even"/>
          <w:type w:val="continuous"/>
          <w:pgSz w:w="16838" w:h="11906" w:orient="landscape"/>
          <w:pgMar w:top="1440" w:right="1588" w:bottom="1440" w:left="1247" w:header="1134" w:footer="680" w:gutter="0"/>
          <w:pgNumType w:fmt="numberInDash"/>
          <w:cols w:space="720" w:num="1"/>
          <w:docGrid w:type="lines" w:linePitch="312" w:charSpace="0"/>
        </w:sectPr>
      </w:pPr>
    </w:p>
    <w:p>
      <w:pPr>
        <w:jc w:val="center"/>
        <w:rPr>
          <w:rFonts w:hint="eastAsia" w:ascii="方正小标宋简体" w:hAnsi="方正小标宋简体" w:eastAsia="方正小标宋简体" w:cs="方正小标宋简体"/>
          <w:b/>
          <w:bCs/>
          <w:sz w:val="44"/>
          <w:szCs w:val="44"/>
          <w:u w:val="none"/>
          <w:shd w:val="clear" w:color="auto" w:fill="auto"/>
        </w:rPr>
      </w:pPr>
      <w:r>
        <w:rPr>
          <w:rFonts w:hint="eastAsia" w:ascii="方正小标宋简体" w:hAnsi="方正小标宋简体" w:eastAsia="方正小标宋简体" w:cs="方正小标宋简体"/>
          <w:b/>
          <w:bCs/>
          <w:sz w:val="44"/>
          <w:szCs w:val="44"/>
          <w:u w:val="none"/>
          <w:shd w:val="clear" w:color="auto" w:fill="auto"/>
          <w:lang w:eastAsia="zh-CN"/>
        </w:rPr>
        <w:t>六</w:t>
      </w:r>
      <w:r>
        <w:rPr>
          <w:rFonts w:hint="eastAsia" w:ascii="方正小标宋简体" w:hAnsi="方正小标宋简体" w:eastAsia="方正小标宋简体" w:cs="方正小标宋简体"/>
          <w:b/>
          <w:bCs/>
          <w:sz w:val="44"/>
          <w:szCs w:val="44"/>
          <w:u w:val="none"/>
          <w:shd w:val="clear" w:color="auto" w:fill="auto"/>
        </w:rPr>
        <w:t>、评审结果</w:t>
      </w:r>
    </w:p>
    <w:p>
      <w:pPr>
        <w:jc w:val="center"/>
        <w:rPr>
          <w:rFonts w:hint="eastAsia" w:eastAsia="楷体_GB2312"/>
          <w:bCs/>
          <w:sz w:val="28"/>
          <w:u w:val="none"/>
          <w:shd w:val="clear" w:color="auto" w:fill="auto"/>
        </w:rPr>
      </w:pPr>
      <w:r>
        <w:rPr>
          <w:rFonts w:hint="eastAsia" w:eastAsia="楷体_GB2312"/>
          <w:bCs/>
          <w:sz w:val="28"/>
          <w:u w:val="none"/>
          <w:shd w:val="clear" w:color="auto" w:fill="auto"/>
        </w:rPr>
        <w:t>（本表由</w:t>
      </w:r>
      <w:r>
        <w:rPr>
          <w:rFonts w:hint="eastAsia" w:eastAsia="楷体_GB2312"/>
          <w:bCs/>
          <w:sz w:val="28"/>
          <w:u w:val="none"/>
          <w:shd w:val="clear" w:color="auto" w:fill="auto"/>
          <w:lang w:eastAsia="zh-CN"/>
        </w:rPr>
        <w:t>评审委员会</w:t>
      </w:r>
      <w:r>
        <w:rPr>
          <w:rFonts w:hint="eastAsia" w:eastAsia="楷体_GB2312"/>
          <w:bCs/>
          <w:sz w:val="28"/>
          <w:u w:val="none"/>
          <w:shd w:val="clear" w:color="auto" w:fill="auto"/>
        </w:rPr>
        <w:t>填写）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3088"/>
        <w:gridCol w:w="1938"/>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22" w:type="dxa"/>
            <w:noWrap w:val="0"/>
            <w:vAlign w:val="center"/>
          </w:tcPr>
          <w:p>
            <w:pPr>
              <w:adjustRightInd w:val="0"/>
              <w:snapToGrid w:val="0"/>
              <w:jc w:val="center"/>
              <w:rPr>
                <w:rFonts w:hint="eastAsia" w:ascii="仿宋_GB2312" w:hAnsi="仿宋_GB2312" w:eastAsia="仿宋_GB2312" w:cs="仿宋_GB2312"/>
                <w:sz w:val="28"/>
                <w:u w:val="none"/>
                <w:shd w:val="clear" w:color="auto" w:fill="auto"/>
              </w:rPr>
            </w:pPr>
            <w:r>
              <w:rPr>
                <w:rFonts w:hint="eastAsia" w:ascii="仿宋_GB2312" w:hAnsi="仿宋_GB2312" w:eastAsia="仿宋_GB2312" w:cs="仿宋_GB2312"/>
                <w:sz w:val="28"/>
                <w:u w:val="none"/>
                <w:shd w:val="clear" w:color="auto" w:fill="auto"/>
              </w:rPr>
              <w:t>评审专家人数</w:t>
            </w:r>
          </w:p>
        </w:tc>
        <w:tc>
          <w:tcPr>
            <w:tcW w:w="3088" w:type="dxa"/>
            <w:noWrap w:val="0"/>
            <w:vAlign w:val="center"/>
          </w:tcPr>
          <w:p>
            <w:pPr>
              <w:adjustRightInd w:val="0"/>
              <w:snapToGrid w:val="0"/>
              <w:jc w:val="center"/>
              <w:rPr>
                <w:rFonts w:hint="eastAsia" w:ascii="仿宋_GB2312" w:hAnsi="仿宋_GB2312" w:eastAsia="仿宋_GB2312" w:cs="仿宋_GB2312"/>
                <w:sz w:val="28"/>
                <w:u w:val="none"/>
                <w:shd w:val="clear" w:color="auto" w:fill="auto"/>
              </w:rPr>
            </w:pPr>
            <w:r>
              <w:rPr>
                <w:rFonts w:hint="eastAsia" w:ascii="仿宋_GB2312" w:hAnsi="仿宋_GB2312" w:eastAsia="仿宋_GB2312" w:cs="仿宋_GB2312"/>
                <w:sz w:val="28"/>
                <w:u w:val="none"/>
                <w:shd w:val="clear" w:color="auto" w:fill="auto"/>
              </w:rPr>
              <w:t xml:space="preserve">         人</w:t>
            </w:r>
          </w:p>
        </w:tc>
        <w:tc>
          <w:tcPr>
            <w:tcW w:w="1938" w:type="dxa"/>
            <w:noWrap w:val="0"/>
            <w:vAlign w:val="center"/>
          </w:tcPr>
          <w:p>
            <w:pPr>
              <w:adjustRightInd w:val="0"/>
              <w:snapToGrid w:val="0"/>
              <w:jc w:val="center"/>
              <w:rPr>
                <w:rFonts w:hint="eastAsia" w:ascii="仿宋_GB2312" w:hAnsi="仿宋_GB2312" w:eastAsia="仿宋_GB2312" w:cs="仿宋_GB2312"/>
                <w:sz w:val="28"/>
                <w:u w:val="none"/>
                <w:shd w:val="clear" w:color="auto" w:fill="auto"/>
              </w:rPr>
            </w:pPr>
            <w:r>
              <w:rPr>
                <w:rFonts w:hint="eastAsia" w:ascii="仿宋_GB2312" w:hAnsi="仿宋_GB2312" w:eastAsia="仿宋_GB2312" w:cs="仿宋_GB2312"/>
                <w:sz w:val="28"/>
                <w:u w:val="none"/>
                <w:shd w:val="clear" w:color="auto" w:fill="auto"/>
              </w:rPr>
              <w:t>专家投票情况</w:t>
            </w:r>
          </w:p>
        </w:tc>
        <w:tc>
          <w:tcPr>
            <w:tcW w:w="2059" w:type="dxa"/>
            <w:noWrap w:val="0"/>
            <w:vAlign w:val="center"/>
          </w:tcPr>
          <w:p>
            <w:pPr>
              <w:adjustRightInd w:val="0"/>
              <w:snapToGrid w:val="0"/>
              <w:jc w:val="center"/>
              <w:rPr>
                <w:rFonts w:hint="eastAsia" w:ascii="仿宋_GB2312" w:hAnsi="仿宋_GB2312" w:eastAsia="仿宋_GB2312" w:cs="仿宋_GB2312"/>
                <w:sz w:val="28"/>
                <w:u w:val="none"/>
                <w:shd w:val="clear" w:color="auto" w:fill="auto"/>
              </w:rPr>
            </w:pPr>
            <w:r>
              <w:rPr>
                <w:rFonts w:hint="eastAsia" w:ascii="仿宋_GB2312" w:hAnsi="仿宋_GB2312" w:eastAsia="仿宋_GB2312" w:cs="仿宋_GB2312"/>
                <w:sz w:val="28"/>
                <w:u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22" w:type="dxa"/>
            <w:noWrap w:val="0"/>
            <w:vAlign w:val="center"/>
          </w:tcPr>
          <w:p>
            <w:pPr>
              <w:adjustRightInd w:val="0"/>
              <w:snapToGrid w:val="0"/>
              <w:jc w:val="center"/>
              <w:rPr>
                <w:rFonts w:hint="eastAsia" w:ascii="仿宋_GB2312" w:hAnsi="仿宋_GB2312" w:eastAsia="仿宋_GB2312" w:cs="仿宋_GB2312"/>
                <w:sz w:val="28"/>
                <w:u w:val="none"/>
                <w:shd w:val="clear" w:color="auto" w:fill="auto"/>
              </w:rPr>
            </w:pPr>
            <w:r>
              <w:rPr>
                <w:rFonts w:hint="eastAsia" w:ascii="仿宋_GB2312" w:hAnsi="仿宋_GB2312" w:eastAsia="仿宋_GB2312" w:cs="仿宋_GB2312"/>
                <w:sz w:val="28"/>
                <w:u w:val="none"/>
                <w:shd w:val="clear" w:color="auto" w:fill="auto"/>
              </w:rPr>
              <w:t>专家评审结论</w:t>
            </w:r>
          </w:p>
        </w:tc>
        <w:tc>
          <w:tcPr>
            <w:tcW w:w="7085" w:type="dxa"/>
            <w:gridSpan w:val="3"/>
            <w:noWrap w:val="0"/>
            <w:vAlign w:val="center"/>
          </w:tcPr>
          <w:p>
            <w:pPr>
              <w:adjustRightInd w:val="0"/>
              <w:snapToGrid w:val="0"/>
              <w:ind w:firstLine="560" w:firstLineChars="200"/>
              <w:rPr>
                <w:rFonts w:hint="eastAsia" w:ascii="仿宋_GB2312" w:hAnsi="仿宋_GB2312" w:eastAsia="仿宋_GB2312" w:cs="仿宋_GB2312"/>
                <w:sz w:val="28"/>
                <w:u w:val="none"/>
                <w:shd w:val="clear" w:color="auto" w:fill="auto"/>
              </w:rPr>
            </w:pPr>
            <w:r>
              <w:rPr>
                <w:rFonts w:hint="eastAsia" w:ascii="仿宋_GB2312" w:hAnsi="仿宋_GB2312" w:eastAsia="仿宋_GB2312" w:cs="仿宋_GB2312"/>
                <w:sz w:val="28"/>
                <w:u w:val="none"/>
                <w:shd w:val="clear" w:color="auto" w:fill="auto"/>
              </w:rPr>
              <w:t>□ 1、同意；  □ 2、不同意。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6" w:hRule="atLeast"/>
        </w:trPr>
        <w:tc>
          <w:tcPr>
            <w:tcW w:w="9007" w:type="dxa"/>
            <w:gridSpan w:val="4"/>
            <w:noWrap w:val="0"/>
            <w:vAlign w:val="top"/>
          </w:tcPr>
          <w:p>
            <w:pPr>
              <w:adjustRightInd w:val="0"/>
              <w:snapToGrid w:val="0"/>
              <w:rPr>
                <w:rFonts w:hint="eastAsia" w:ascii="仿宋_GB2312" w:hAnsi="仿宋_GB2312" w:eastAsia="仿宋_GB2312" w:cs="仿宋_GB2312"/>
                <w:sz w:val="28"/>
                <w:u w:val="none"/>
                <w:shd w:val="clear" w:color="auto" w:fill="auto"/>
              </w:rPr>
            </w:pPr>
            <w:r>
              <w:rPr>
                <w:rFonts w:hint="eastAsia" w:ascii="仿宋_GB2312" w:hAnsi="仿宋_GB2312" w:eastAsia="仿宋_GB2312" w:cs="仿宋_GB2312"/>
                <w:sz w:val="28"/>
                <w:u w:val="none"/>
                <w:shd w:val="clear" w:color="auto" w:fill="auto"/>
              </w:rPr>
              <w:t xml:space="preserve"> 评审意见：</w:t>
            </w:r>
          </w:p>
          <w:p>
            <w:pPr>
              <w:adjustRightInd w:val="0"/>
              <w:snapToGrid w:val="0"/>
              <w:rPr>
                <w:rFonts w:hint="eastAsia" w:ascii="仿宋_GB2312" w:hAnsi="仿宋_GB2312" w:eastAsia="仿宋_GB2312" w:cs="仿宋_GB2312"/>
                <w:sz w:val="28"/>
                <w:u w:val="none"/>
                <w:shd w:val="clear" w:color="auto" w:fill="auto"/>
              </w:rPr>
            </w:pPr>
          </w:p>
          <w:p>
            <w:pPr>
              <w:adjustRightInd w:val="0"/>
              <w:snapToGrid w:val="0"/>
              <w:rPr>
                <w:rFonts w:hint="eastAsia" w:ascii="仿宋_GB2312" w:hAnsi="仿宋_GB2312" w:eastAsia="仿宋_GB2312" w:cs="仿宋_GB2312"/>
                <w:sz w:val="28"/>
                <w:u w:val="none"/>
                <w:shd w:val="clear" w:color="auto" w:fill="auto"/>
              </w:rPr>
            </w:pPr>
          </w:p>
          <w:p>
            <w:pPr>
              <w:adjustRightInd w:val="0"/>
              <w:snapToGrid w:val="0"/>
              <w:rPr>
                <w:rFonts w:hint="eastAsia" w:ascii="仿宋_GB2312" w:hAnsi="仿宋_GB2312" w:eastAsia="仿宋_GB2312" w:cs="仿宋_GB2312"/>
                <w:sz w:val="28"/>
                <w:u w:val="none"/>
                <w:shd w:val="clear" w:color="auto" w:fill="auto"/>
              </w:rPr>
            </w:pPr>
          </w:p>
          <w:p>
            <w:pPr>
              <w:adjustRightInd w:val="0"/>
              <w:snapToGrid w:val="0"/>
              <w:rPr>
                <w:rFonts w:hint="eastAsia" w:ascii="仿宋_GB2312" w:hAnsi="仿宋_GB2312" w:eastAsia="仿宋_GB2312" w:cs="仿宋_GB2312"/>
                <w:sz w:val="28"/>
                <w:u w:val="none"/>
                <w:shd w:val="clear" w:color="auto" w:fill="auto"/>
              </w:rPr>
            </w:pPr>
          </w:p>
          <w:p>
            <w:pPr>
              <w:adjustRightInd w:val="0"/>
              <w:snapToGrid w:val="0"/>
              <w:rPr>
                <w:rFonts w:hint="eastAsia" w:ascii="仿宋_GB2312" w:hAnsi="仿宋_GB2312" w:eastAsia="仿宋_GB2312" w:cs="仿宋_GB2312"/>
                <w:sz w:val="28"/>
                <w:u w:val="none"/>
                <w:shd w:val="clear" w:color="auto" w:fill="auto"/>
              </w:rPr>
            </w:pPr>
          </w:p>
          <w:p>
            <w:pPr>
              <w:adjustRightInd w:val="0"/>
              <w:snapToGrid w:val="0"/>
              <w:rPr>
                <w:rFonts w:hint="eastAsia" w:ascii="仿宋_GB2312" w:hAnsi="仿宋_GB2312" w:eastAsia="仿宋_GB2312" w:cs="仿宋_GB2312"/>
                <w:sz w:val="28"/>
                <w:u w:val="none"/>
                <w:shd w:val="clear" w:color="auto" w:fill="auto"/>
              </w:rPr>
            </w:pPr>
          </w:p>
          <w:p>
            <w:pPr>
              <w:adjustRightInd w:val="0"/>
              <w:snapToGrid w:val="0"/>
              <w:rPr>
                <w:rFonts w:hint="eastAsia" w:ascii="仿宋_GB2312" w:hAnsi="仿宋_GB2312" w:eastAsia="仿宋_GB2312" w:cs="仿宋_GB2312"/>
                <w:sz w:val="28"/>
                <w:u w:val="none"/>
                <w:shd w:val="clear" w:color="auto" w:fill="auto"/>
              </w:rPr>
            </w:pPr>
          </w:p>
          <w:p>
            <w:pPr>
              <w:adjustRightInd w:val="0"/>
              <w:snapToGrid w:val="0"/>
              <w:rPr>
                <w:rFonts w:hint="eastAsia" w:ascii="仿宋_GB2312" w:hAnsi="仿宋_GB2312" w:eastAsia="仿宋_GB2312" w:cs="仿宋_GB2312"/>
                <w:sz w:val="28"/>
                <w:u w:val="none"/>
                <w:shd w:val="clear" w:color="auto" w:fill="auto"/>
              </w:rPr>
            </w:pPr>
          </w:p>
          <w:p>
            <w:pPr>
              <w:adjustRightInd w:val="0"/>
              <w:snapToGrid w:val="0"/>
              <w:rPr>
                <w:rFonts w:hint="eastAsia" w:ascii="仿宋_GB2312" w:hAnsi="仿宋_GB2312" w:eastAsia="仿宋_GB2312" w:cs="仿宋_GB2312"/>
                <w:sz w:val="28"/>
                <w:u w:val="none"/>
                <w:shd w:val="clear" w:color="auto" w:fill="auto"/>
              </w:rPr>
            </w:pPr>
            <w:r>
              <w:rPr>
                <w:rFonts w:hint="eastAsia" w:ascii="仿宋_GB2312" w:hAnsi="仿宋_GB2312" w:eastAsia="仿宋_GB2312" w:cs="仿宋_GB2312"/>
                <w:sz w:val="28"/>
                <w:u w:val="none"/>
                <w:shd w:val="clear" w:color="auto" w:fill="auto"/>
              </w:rPr>
              <w:t xml:space="preserve">    经办人签名：                              年    月    日</w:t>
            </w:r>
          </w:p>
          <w:p>
            <w:pPr>
              <w:adjustRightInd w:val="0"/>
              <w:snapToGrid w:val="0"/>
              <w:rPr>
                <w:rFonts w:hint="eastAsia" w:ascii="仿宋_GB2312" w:hAnsi="仿宋_GB2312" w:eastAsia="仿宋_GB2312" w:cs="仿宋_GB2312"/>
                <w:sz w:val="28"/>
                <w:u w:val="none"/>
                <w:shd w:val="clear" w:color="auto" w:fill="auto"/>
              </w:rPr>
            </w:pPr>
            <w:r>
              <w:rPr>
                <w:rFonts w:hint="eastAsia" w:ascii="仿宋_GB2312" w:hAnsi="仿宋_GB2312" w:eastAsia="仿宋_GB2312" w:cs="仿宋_GB2312"/>
                <w:sz w:val="28"/>
                <w:u w:val="none"/>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3" w:hRule="atLeast"/>
        </w:trPr>
        <w:tc>
          <w:tcPr>
            <w:tcW w:w="9007" w:type="dxa"/>
            <w:gridSpan w:val="4"/>
            <w:noWrap w:val="0"/>
            <w:vAlign w:val="top"/>
          </w:tcPr>
          <w:p>
            <w:pPr>
              <w:tabs>
                <w:tab w:val="left" w:pos="7800"/>
              </w:tabs>
              <w:adjustRightInd w:val="0"/>
              <w:snapToGrid w:val="0"/>
              <w:rPr>
                <w:rFonts w:hint="eastAsia" w:ascii="仿宋_GB2312" w:hAnsi="仿宋_GB2312" w:eastAsia="仿宋_GB2312" w:cs="仿宋_GB2312"/>
                <w:sz w:val="28"/>
                <w:u w:val="none"/>
                <w:shd w:val="clear" w:color="auto" w:fill="auto"/>
              </w:rPr>
            </w:pPr>
          </w:p>
          <w:p>
            <w:pPr>
              <w:tabs>
                <w:tab w:val="left" w:pos="7800"/>
              </w:tabs>
              <w:adjustRightInd w:val="0"/>
              <w:snapToGrid w:val="0"/>
              <w:rPr>
                <w:rFonts w:hint="eastAsia" w:ascii="仿宋_GB2312" w:hAnsi="仿宋_GB2312" w:eastAsia="仿宋_GB2312" w:cs="仿宋_GB2312"/>
                <w:sz w:val="28"/>
                <w:u w:val="none"/>
                <w:shd w:val="clear" w:color="auto" w:fill="auto"/>
                <w:lang w:eastAsia="zh-CN"/>
              </w:rPr>
            </w:pPr>
            <w:r>
              <w:rPr>
                <w:rFonts w:hint="eastAsia" w:ascii="仿宋_GB2312" w:hAnsi="仿宋_GB2312" w:eastAsia="仿宋_GB2312" w:cs="仿宋_GB2312"/>
                <w:sz w:val="28"/>
                <w:u w:val="none"/>
                <w:shd w:val="clear" w:color="auto" w:fill="auto"/>
                <w:lang w:val="en-US" w:eastAsia="zh-CN"/>
              </w:rPr>
              <w:t xml:space="preserve">  </w:t>
            </w:r>
            <w:r>
              <w:rPr>
                <w:rFonts w:hint="eastAsia" w:ascii="仿宋_GB2312" w:hAnsi="仿宋_GB2312" w:eastAsia="仿宋_GB2312" w:cs="仿宋_GB2312"/>
                <w:sz w:val="28"/>
                <w:u w:val="none"/>
                <w:shd w:val="clear" w:color="auto" w:fill="auto"/>
                <w:lang w:eastAsia="zh-CN"/>
              </w:rPr>
              <w:t>内蒙古自治区建筑业协会</w:t>
            </w:r>
          </w:p>
          <w:p>
            <w:pPr>
              <w:tabs>
                <w:tab w:val="left" w:pos="7800"/>
              </w:tabs>
              <w:adjustRightInd w:val="0"/>
              <w:snapToGrid w:val="0"/>
              <w:rPr>
                <w:rFonts w:hint="eastAsia" w:ascii="仿宋_GB2312" w:hAnsi="仿宋_GB2312" w:eastAsia="仿宋_GB2312" w:cs="仿宋_GB2312"/>
                <w:sz w:val="28"/>
                <w:u w:val="none"/>
                <w:shd w:val="clear" w:color="auto" w:fill="auto"/>
                <w:lang w:eastAsia="zh-CN"/>
              </w:rPr>
            </w:pPr>
            <w:r>
              <w:rPr>
                <w:rFonts w:hint="eastAsia" w:ascii="仿宋_GB2312" w:hAnsi="仿宋_GB2312" w:eastAsia="仿宋_GB2312" w:cs="仿宋_GB2312"/>
                <w:sz w:val="28"/>
                <w:u w:val="none"/>
                <w:shd w:val="clear" w:color="auto" w:fill="auto"/>
                <w:lang w:val="en-US" w:eastAsia="zh-CN"/>
              </w:rPr>
              <w:t xml:space="preserve">                           </w:t>
            </w:r>
            <w:r>
              <w:rPr>
                <w:rFonts w:hint="eastAsia" w:ascii="仿宋_GB2312" w:hAnsi="仿宋_GB2312" w:eastAsia="仿宋_GB2312" w:cs="仿宋_GB2312"/>
                <w:sz w:val="28"/>
                <w:u w:val="none"/>
                <w:shd w:val="clear" w:color="auto" w:fill="auto"/>
                <w:lang w:eastAsia="zh-CN"/>
              </w:rPr>
              <w:t>意见：</w:t>
            </w:r>
          </w:p>
          <w:p>
            <w:pPr>
              <w:tabs>
                <w:tab w:val="left" w:pos="7800"/>
              </w:tabs>
              <w:adjustRightInd w:val="0"/>
              <w:snapToGrid w:val="0"/>
              <w:rPr>
                <w:rFonts w:hint="eastAsia" w:ascii="仿宋_GB2312" w:hAnsi="仿宋_GB2312" w:eastAsia="仿宋_GB2312" w:cs="仿宋_GB2312"/>
                <w:sz w:val="28"/>
                <w:u w:val="none"/>
                <w:shd w:val="clear" w:color="auto" w:fill="auto"/>
                <w:lang w:eastAsia="zh-CN"/>
              </w:rPr>
            </w:pPr>
            <w:r>
              <w:rPr>
                <w:rFonts w:hint="eastAsia" w:ascii="仿宋_GB2312" w:hAnsi="仿宋_GB2312" w:eastAsia="仿宋_GB2312" w:cs="仿宋_GB2312"/>
                <w:sz w:val="28"/>
                <w:u w:val="none"/>
                <w:shd w:val="clear" w:color="auto" w:fill="auto"/>
                <w:lang w:eastAsia="zh-CN"/>
              </w:rPr>
              <w:t>内蒙古自治区房地产业协会</w:t>
            </w:r>
          </w:p>
          <w:p>
            <w:pPr>
              <w:tabs>
                <w:tab w:val="left" w:pos="7800"/>
              </w:tabs>
              <w:adjustRightInd w:val="0"/>
              <w:snapToGrid w:val="0"/>
              <w:rPr>
                <w:rFonts w:hint="eastAsia" w:ascii="仿宋_GB2312" w:hAnsi="仿宋_GB2312" w:eastAsia="仿宋_GB2312" w:cs="仿宋_GB2312"/>
                <w:sz w:val="28"/>
                <w:u w:val="none"/>
                <w:shd w:val="clear" w:color="auto" w:fill="auto"/>
                <w:lang w:eastAsia="zh-CN"/>
              </w:rPr>
            </w:pPr>
          </w:p>
          <w:p>
            <w:pPr>
              <w:tabs>
                <w:tab w:val="left" w:pos="7800"/>
              </w:tabs>
              <w:adjustRightInd w:val="0"/>
              <w:snapToGrid w:val="0"/>
              <w:rPr>
                <w:rFonts w:hint="eastAsia" w:ascii="仿宋_GB2312" w:hAnsi="仿宋_GB2312" w:eastAsia="仿宋_GB2312" w:cs="仿宋_GB2312"/>
                <w:sz w:val="28"/>
                <w:u w:val="none"/>
                <w:shd w:val="clear" w:color="auto" w:fill="auto"/>
                <w:lang w:eastAsia="zh-CN"/>
              </w:rPr>
            </w:pPr>
          </w:p>
          <w:p>
            <w:pPr>
              <w:tabs>
                <w:tab w:val="left" w:pos="7800"/>
              </w:tabs>
              <w:adjustRightInd w:val="0"/>
              <w:snapToGrid w:val="0"/>
              <w:rPr>
                <w:rFonts w:hint="eastAsia" w:ascii="仿宋_GB2312" w:hAnsi="仿宋_GB2312" w:eastAsia="仿宋_GB2312" w:cs="仿宋_GB2312"/>
                <w:sz w:val="28"/>
                <w:u w:val="none"/>
                <w:shd w:val="clear" w:color="auto" w:fill="auto"/>
                <w:lang w:eastAsia="zh-CN"/>
              </w:rPr>
            </w:pPr>
          </w:p>
          <w:p>
            <w:pPr>
              <w:tabs>
                <w:tab w:val="left" w:pos="7800"/>
              </w:tabs>
              <w:adjustRightInd w:val="0"/>
              <w:snapToGrid w:val="0"/>
              <w:rPr>
                <w:rFonts w:hint="eastAsia" w:ascii="仿宋_GB2312" w:hAnsi="仿宋_GB2312" w:eastAsia="仿宋_GB2312" w:cs="仿宋_GB2312"/>
                <w:sz w:val="28"/>
                <w:u w:val="none"/>
                <w:shd w:val="clear" w:color="auto" w:fill="auto"/>
                <w:lang w:eastAsia="zh-CN"/>
              </w:rPr>
            </w:pPr>
          </w:p>
          <w:p>
            <w:pPr>
              <w:tabs>
                <w:tab w:val="left" w:pos="7800"/>
              </w:tabs>
              <w:adjustRightInd w:val="0"/>
              <w:snapToGrid w:val="0"/>
              <w:rPr>
                <w:rFonts w:hint="eastAsia" w:ascii="仿宋_GB2312" w:hAnsi="仿宋_GB2312" w:eastAsia="仿宋_GB2312" w:cs="仿宋_GB2312"/>
                <w:sz w:val="28"/>
                <w:u w:val="none"/>
                <w:shd w:val="clear" w:color="auto" w:fill="auto"/>
                <w:lang w:eastAsia="zh-CN"/>
              </w:rPr>
            </w:pPr>
          </w:p>
          <w:p>
            <w:pPr>
              <w:tabs>
                <w:tab w:val="left" w:pos="7800"/>
              </w:tabs>
              <w:adjustRightInd w:val="0"/>
              <w:snapToGrid w:val="0"/>
              <w:rPr>
                <w:rFonts w:hint="eastAsia" w:ascii="仿宋_GB2312" w:hAnsi="仿宋_GB2312" w:eastAsia="仿宋_GB2312" w:cs="仿宋_GB2312"/>
                <w:sz w:val="28"/>
                <w:u w:val="none"/>
                <w:shd w:val="clear" w:color="auto" w:fill="auto"/>
                <w:lang w:eastAsia="zh-CN"/>
              </w:rPr>
            </w:pPr>
          </w:p>
          <w:p>
            <w:pPr>
              <w:tabs>
                <w:tab w:val="left" w:pos="7800"/>
              </w:tabs>
              <w:adjustRightInd w:val="0"/>
              <w:snapToGrid w:val="0"/>
              <w:rPr>
                <w:rFonts w:hint="eastAsia" w:ascii="仿宋_GB2312" w:hAnsi="仿宋_GB2312" w:eastAsia="仿宋_GB2312" w:cs="仿宋_GB2312"/>
                <w:sz w:val="28"/>
                <w:u w:val="none"/>
                <w:shd w:val="clear" w:color="auto" w:fill="auto"/>
                <w:lang w:eastAsia="zh-CN"/>
              </w:rPr>
            </w:pPr>
          </w:p>
          <w:p>
            <w:pPr>
              <w:tabs>
                <w:tab w:val="left" w:pos="7800"/>
              </w:tabs>
              <w:adjustRightInd w:val="0"/>
              <w:snapToGrid w:val="0"/>
              <w:rPr>
                <w:rFonts w:hint="eastAsia" w:ascii="仿宋_GB2312" w:hAnsi="仿宋_GB2312" w:eastAsia="仿宋_GB2312" w:cs="仿宋_GB2312"/>
                <w:sz w:val="28"/>
                <w:u w:val="none"/>
                <w:shd w:val="clear" w:color="auto" w:fill="auto"/>
                <w:lang w:eastAsia="zh-CN"/>
              </w:rPr>
            </w:pPr>
          </w:p>
          <w:p>
            <w:pPr>
              <w:tabs>
                <w:tab w:val="left" w:pos="7800"/>
              </w:tabs>
              <w:adjustRightInd w:val="0"/>
              <w:snapToGrid w:val="0"/>
              <w:rPr>
                <w:rFonts w:hint="eastAsia" w:ascii="仿宋_GB2312" w:hAnsi="仿宋_GB2312" w:eastAsia="仿宋_GB2312" w:cs="仿宋_GB2312"/>
                <w:sz w:val="28"/>
                <w:u w:val="none"/>
                <w:shd w:val="clear" w:color="auto" w:fill="auto"/>
                <w:lang w:eastAsia="zh-CN"/>
              </w:rPr>
            </w:pPr>
            <w:r>
              <w:rPr>
                <w:rFonts w:hint="eastAsia" w:ascii="仿宋_GB2312" w:hAnsi="仿宋_GB2312" w:eastAsia="仿宋_GB2312" w:cs="仿宋_GB2312"/>
                <w:sz w:val="28"/>
                <w:u w:val="none"/>
                <w:shd w:val="clear" w:color="auto" w:fill="auto"/>
                <w:lang w:val="en-US" w:eastAsia="zh-CN"/>
              </w:rPr>
              <w:t xml:space="preserve">              </w:t>
            </w:r>
            <w:r>
              <w:rPr>
                <w:rFonts w:hint="eastAsia" w:ascii="仿宋_GB2312" w:hAnsi="仿宋_GB2312" w:eastAsia="仿宋_GB2312" w:cs="仿宋_GB2312"/>
                <w:sz w:val="28"/>
                <w:u w:val="none"/>
                <w:shd w:val="clear" w:color="auto" w:fill="auto"/>
                <w:lang w:eastAsia="zh-CN"/>
              </w:rPr>
              <w:t>（公章）</w:t>
            </w:r>
            <w:r>
              <w:rPr>
                <w:rFonts w:hint="eastAsia" w:ascii="仿宋_GB2312" w:hAnsi="仿宋_GB2312" w:eastAsia="仿宋_GB2312" w:cs="仿宋_GB2312"/>
                <w:sz w:val="28"/>
                <w:u w:val="none"/>
                <w:shd w:val="clear" w:color="auto" w:fill="auto"/>
                <w:lang w:val="en-US" w:eastAsia="zh-CN"/>
              </w:rPr>
              <w:t xml:space="preserve">                      </w:t>
            </w:r>
            <w:r>
              <w:rPr>
                <w:rFonts w:hint="eastAsia" w:ascii="仿宋_GB2312" w:hAnsi="仿宋_GB2312" w:eastAsia="仿宋_GB2312" w:cs="仿宋_GB2312"/>
                <w:sz w:val="28"/>
                <w:u w:val="none"/>
                <w:shd w:val="clear" w:color="auto" w:fill="auto"/>
                <w:lang w:eastAsia="zh-CN"/>
              </w:rPr>
              <w:t>（公章）</w:t>
            </w:r>
          </w:p>
          <w:p>
            <w:pPr>
              <w:tabs>
                <w:tab w:val="left" w:pos="7800"/>
              </w:tabs>
              <w:adjustRightInd w:val="0"/>
              <w:snapToGrid w:val="0"/>
              <w:rPr>
                <w:rFonts w:hint="eastAsia" w:ascii="仿宋_GB2312" w:hAnsi="仿宋_GB2312" w:eastAsia="仿宋_GB2312" w:cs="仿宋_GB2312"/>
                <w:sz w:val="28"/>
                <w:u w:val="none"/>
                <w:shd w:val="clear" w:color="auto" w:fill="auto"/>
                <w:lang w:eastAsia="zh-CN"/>
              </w:rPr>
            </w:pPr>
          </w:p>
          <w:p>
            <w:pPr>
              <w:tabs>
                <w:tab w:val="left" w:pos="7800"/>
              </w:tabs>
              <w:adjustRightInd w:val="0"/>
              <w:snapToGrid w:val="0"/>
              <w:rPr>
                <w:rFonts w:hint="eastAsia" w:ascii="仿宋_GB2312" w:hAnsi="仿宋_GB2312" w:eastAsia="仿宋_GB2312" w:cs="仿宋_GB2312"/>
                <w:sz w:val="28"/>
                <w:u w:val="none"/>
                <w:shd w:val="clear" w:color="auto" w:fill="auto"/>
                <w:lang w:eastAsia="zh-CN"/>
              </w:rPr>
            </w:pPr>
          </w:p>
          <w:p>
            <w:pPr>
              <w:tabs>
                <w:tab w:val="left" w:pos="7800"/>
              </w:tabs>
              <w:adjustRightInd w:val="0"/>
              <w:snapToGrid w:val="0"/>
              <w:rPr>
                <w:rFonts w:hint="eastAsia" w:ascii="仿宋_GB2312" w:hAnsi="仿宋_GB2312" w:eastAsia="仿宋_GB2312" w:cs="仿宋_GB2312"/>
                <w:sz w:val="28"/>
                <w:u w:val="none"/>
                <w:shd w:val="clear" w:color="auto" w:fill="auto"/>
              </w:rPr>
            </w:pPr>
            <w:r>
              <w:rPr>
                <w:rFonts w:hint="eastAsia" w:ascii="仿宋_GB2312" w:hAnsi="仿宋_GB2312" w:eastAsia="仿宋_GB2312" w:cs="仿宋_GB2312"/>
                <w:sz w:val="28"/>
                <w:u w:val="none"/>
                <w:shd w:val="clear" w:color="auto" w:fill="auto"/>
                <w:lang w:val="en-US" w:eastAsia="zh-CN"/>
              </w:rPr>
              <w:t xml:space="preserve">              </w:t>
            </w:r>
            <w:r>
              <w:rPr>
                <w:rFonts w:hint="eastAsia" w:ascii="仿宋_GB2312" w:hAnsi="仿宋_GB2312" w:eastAsia="仿宋_GB2312" w:cs="仿宋_GB2312"/>
                <w:sz w:val="28"/>
                <w:u w:val="none"/>
                <w:shd w:val="clear" w:color="auto" w:fill="auto"/>
                <w:lang w:eastAsia="zh-CN"/>
              </w:rPr>
              <w:t>年</w:t>
            </w:r>
            <w:r>
              <w:rPr>
                <w:rFonts w:hint="eastAsia" w:ascii="仿宋_GB2312" w:hAnsi="仿宋_GB2312" w:eastAsia="仿宋_GB2312" w:cs="仿宋_GB2312"/>
                <w:sz w:val="28"/>
                <w:u w:val="none"/>
                <w:shd w:val="clear" w:color="auto" w:fill="auto"/>
                <w:lang w:val="en-US" w:eastAsia="zh-CN"/>
              </w:rPr>
              <w:t xml:space="preserve">    </w:t>
            </w:r>
            <w:r>
              <w:rPr>
                <w:rFonts w:hint="eastAsia" w:ascii="仿宋_GB2312" w:hAnsi="仿宋_GB2312" w:eastAsia="仿宋_GB2312" w:cs="仿宋_GB2312"/>
                <w:sz w:val="28"/>
                <w:u w:val="none"/>
                <w:shd w:val="clear" w:color="auto" w:fill="auto"/>
                <w:lang w:eastAsia="zh-CN"/>
              </w:rPr>
              <w:t>月</w:t>
            </w:r>
            <w:r>
              <w:rPr>
                <w:rFonts w:hint="eastAsia" w:ascii="仿宋_GB2312" w:hAnsi="仿宋_GB2312" w:eastAsia="仿宋_GB2312" w:cs="仿宋_GB2312"/>
                <w:sz w:val="28"/>
                <w:u w:val="none"/>
                <w:shd w:val="clear" w:color="auto" w:fill="auto"/>
                <w:lang w:val="en-US" w:eastAsia="zh-CN"/>
              </w:rPr>
              <w:t xml:space="preserve">    </w:t>
            </w:r>
            <w:r>
              <w:rPr>
                <w:rFonts w:hint="eastAsia" w:ascii="仿宋_GB2312" w:hAnsi="仿宋_GB2312" w:eastAsia="仿宋_GB2312" w:cs="仿宋_GB2312"/>
                <w:sz w:val="28"/>
                <w:u w:val="none"/>
                <w:shd w:val="clear" w:color="auto" w:fill="auto"/>
                <w:lang w:eastAsia="zh-CN"/>
              </w:rPr>
              <w:t>日</w:t>
            </w:r>
            <w:r>
              <w:rPr>
                <w:rFonts w:hint="eastAsia" w:ascii="仿宋_GB2312" w:hAnsi="仿宋_GB2312" w:eastAsia="仿宋_GB2312" w:cs="仿宋_GB2312"/>
                <w:sz w:val="28"/>
                <w:u w:val="none"/>
                <w:shd w:val="clear" w:color="auto" w:fill="auto"/>
                <w:lang w:val="en-US" w:eastAsia="zh-CN"/>
              </w:rPr>
              <w:t xml:space="preserve">                 </w:t>
            </w:r>
            <w:r>
              <w:rPr>
                <w:rFonts w:hint="eastAsia" w:ascii="仿宋_GB2312" w:hAnsi="仿宋_GB2312" w:eastAsia="仿宋_GB2312" w:cs="仿宋_GB2312"/>
                <w:sz w:val="28"/>
                <w:u w:val="none"/>
                <w:shd w:val="clear" w:color="auto" w:fill="auto"/>
                <w:lang w:eastAsia="zh-CN"/>
              </w:rPr>
              <w:t>年</w:t>
            </w:r>
            <w:r>
              <w:rPr>
                <w:rFonts w:hint="eastAsia" w:ascii="仿宋_GB2312" w:hAnsi="仿宋_GB2312" w:eastAsia="仿宋_GB2312" w:cs="仿宋_GB2312"/>
                <w:sz w:val="28"/>
                <w:u w:val="none"/>
                <w:shd w:val="clear" w:color="auto" w:fill="auto"/>
                <w:lang w:val="en-US" w:eastAsia="zh-CN"/>
              </w:rPr>
              <w:t xml:space="preserve">    </w:t>
            </w:r>
            <w:r>
              <w:rPr>
                <w:rFonts w:hint="eastAsia" w:ascii="仿宋_GB2312" w:hAnsi="仿宋_GB2312" w:eastAsia="仿宋_GB2312" w:cs="仿宋_GB2312"/>
                <w:sz w:val="28"/>
                <w:u w:val="none"/>
                <w:shd w:val="clear" w:color="auto" w:fill="auto"/>
                <w:lang w:eastAsia="zh-CN"/>
              </w:rPr>
              <w:t>月</w:t>
            </w:r>
            <w:r>
              <w:rPr>
                <w:rFonts w:hint="eastAsia" w:ascii="仿宋_GB2312" w:hAnsi="仿宋_GB2312" w:eastAsia="仿宋_GB2312" w:cs="仿宋_GB2312"/>
                <w:sz w:val="28"/>
                <w:u w:val="none"/>
                <w:shd w:val="clear" w:color="auto" w:fill="auto"/>
                <w:lang w:val="en-US" w:eastAsia="zh-CN"/>
              </w:rPr>
              <w:t xml:space="preserve">    </w:t>
            </w:r>
            <w:r>
              <w:rPr>
                <w:rFonts w:hint="eastAsia" w:ascii="仿宋_GB2312" w:hAnsi="仿宋_GB2312" w:eastAsia="仿宋_GB2312" w:cs="仿宋_GB2312"/>
                <w:sz w:val="28"/>
                <w:u w:val="none"/>
                <w:shd w:val="clear" w:color="auto" w:fill="auto"/>
                <w:lang w:eastAsia="zh-CN"/>
              </w:rPr>
              <w:t>日</w:t>
            </w:r>
          </w:p>
        </w:tc>
      </w:tr>
    </w:tbl>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- 40 -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- 40 -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jc w:val="right"/>
      <w:rPr>
        <w:rFonts w:ascii="仿宋_GB2312" w:eastAsia="仿宋_GB2312"/>
        <w:sz w:val="28"/>
        <w:szCs w:val="28"/>
      </w:rPr>
    </w:pPr>
    <w:r>
      <w:rPr>
        <w:rFonts w:hint="eastAsia" w:ascii="仿宋_GB2312" w:eastAsia="仿宋_GB2312"/>
        <w:sz w:val="28"/>
        <w:szCs w:val="28"/>
      </w:rPr>
      <w:t>- 55 -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Cs w:val="2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- 48 -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- 48 -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Cs w:val="2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jc w:val="right"/>
      <w:rPr>
        <w:rFonts w:ascii="仿宋_GB2312" w:eastAsia="仿宋_GB2312"/>
        <w:sz w:val="28"/>
        <w:szCs w:val="28"/>
      </w:rPr>
    </w:pPr>
    <w:r>
      <w:rPr>
        <w:rFonts w:hint="eastAsia" w:ascii="仿宋_GB2312" w:eastAsia="仿宋_GB2312"/>
        <w:sz w:val="28"/>
        <w:szCs w:val="28"/>
      </w:rPr>
      <w:t>- 59 -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Cs w:val="2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- 16 -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- 16 -</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jc w:val="right"/>
      <w:rPr>
        <w:rFonts w:ascii="仿宋_GB2312" w:eastAsia="仿宋_GB2312"/>
        <w:sz w:val="28"/>
        <w:szCs w:val="28"/>
      </w:rPr>
    </w:pPr>
    <w:r>
      <w:rPr>
        <w:rFonts w:hint="eastAsia" w:ascii="仿宋_GB2312" w:eastAsia="仿宋_GB2312"/>
        <w:sz w:val="28"/>
        <w:szCs w:val="28"/>
      </w:rPr>
      <w:t>- 63 -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7092A"/>
    <w:multiLevelType w:val="multilevel"/>
    <w:tmpl w:val="60C7092A"/>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MTBmMDRhNGE2MTllYTI2MzczMmJhYTVlNTI1M2EifQ=="/>
  </w:docVars>
  <w:rsids>
    <w:rsidRoot w:val="00000000"/>
    <w:rsid w:val="1692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宋体" w:cs="宋体"/>
      <w:kern w:val="2"/>
      <w:sz w:val="21"/>
      <w:szCs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2023-05-30T02:29:59Z</dcterms:created>
  <dc:creator>HUAWEI</dc:creator>
  <cp:lastModifiedBy>15661006575</cp:lastModifiedBy>
  <dcterms:modified xsi:type="dcterms:W3CDTF">2023-05-30T02:32:01Z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B86593BA22EB4EF29F39C80131A0372F_12</vt:lpwstr>
  </property>
</Properties>
</file>