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left="0" w:right="0"/>
        <w:jc w:val="left"/>
        <w:outlineLvl w:val="0"/>
        <w:rPr>
          <w:rFonts w:hint="eastAsia" w:ascii="仿宋" w:hAnsi="仿宋" w:eastAsia="仿宋" w:cs="仿宋"/>
          <w:sz w:val="32"/>
          <w:szCs w:val="32"/>
          <w:lang w:val="en-US" w:eastAsia="zh-CN"/>
        </w:rPr>
      </w:pPr>
      <w:bookmarkStart w:id="0" w:name="_Toc18357"/>
      <w:bookmarkStart w:id="1" w:name="_Toc12096"/>
      <w:bookmarkStart w:id="2" w:name="_Toc28735"/>
      <w:bookmarkStart w:id="3" w:name="_Toc1352"/>
      <w:r>
        <w:rPr>
          <w:rFonts w:hint="eastAsia" w:ascii="仿宋" w:hAnsi="仿宋" w:eastAsia="仿宋" w:cs="仿宋"/>
          <w:sz w:val="32"/>
          <w:szCs w:val="32"/>
          <w:lang w:val="en-US" w:eastAsia="zh-CN"/>
        </w:rPr>
        <w:t>附件：</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left="0" w:right="0"/>
        <w:jc w:val="center"/>
        <w:outlineLvl w:val="0"/>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t>施工现场专业人员学习流程</w:t>
      </w:r>
      <w:bookmarkEnd w:id="0"/>
      <w:bookmarkEnd w:id="1"/>
    </w:p>
    <w:p>
      <w:pPr>
        <w:numPr>
          <w:ilvl w:val="0"/>
          <w:numId w:val="1"/>
        </w:numPr>
        <w:ind w:firstLine="640" w:firstLineChars="200"/>
        <w:rPr>
          <w:rFonts w:hint="default" w:ascii="仿宋" w:hAnsi="仿宋" w:eastAsia="仿宋" w:cs="仿宋"/>
          <w:sz w:val="32"/>
          <w:szCs w:val="32"/>
          <w:lang w:val="en-US" w:eastAsia="zh-CN"/>
        </w:rPr>
      </w:pPr>
      <w:r>
        <w:rPr>
          <w:rFonts w:hint="eastAsia" w:ascii="仿宋" w:hAnsi="仿宋" w:eastAsia="仿宋" w:cs="仿宋"/>
          <w:sz w:val="32"/>
          <w:szCs w:val="32"/>
        </w:rPr>
        <w:t>登录“内蒙古自治区建筑业协会”</w:t>
      </w:r>
      <w:r>
        <w:rPr>
          <w:rFonts w:hint="eastAsia" w:ascii="仿宋" w:hAnsi="仿宋" w:eastAsia="仿宋" w:cs="仿宋"/>
          <w:sz w:val="32"/>
          <w:szCs w:val="32"/>
          <w:lang w:eastAsia="zh-CN"/>
        </w:rPr>
        <w:t>（</w:t>
      </w:r>
      <w:r>
        <w:rPr>
          <w:rFonts w:hint="eastAsia" w:ascii="仿宋" w:hAnsi="仿宋" w:eastAsia="仿宋" w:cs="仿宋"/>
          <w:sz w:val="32"/>
          <w:szCs w:val="32"/>
        </w:rPr>
        <w:t>http://www.nmgjzyxh.com/</w:t>
      </w:r>
      <w:r>
        <w:rPr>
          <w:rFonts w:hint="eastAsia" w:ascii="仿宋" w:hAnsi="仿宋" w:eastAsia="仿宋" w:cs="仿宋"/>
          <w:sz w:val="32"/>
          <w:szCs w:val="32"/>
          <w:lang w:eastAsia="zh-CN"/>
        </w:rPr>
        <w:t>）</w:t>
      </w:r>
      <w:r>
        <w:rPr>
          <w:rFonts w:hint="eastAsia" w:ascii="仿宋" w:hAnsi="仿宋" w:eastAsia="仿宋" w:cs="仿宋"/>
          <w:sz w:val="32"/>
          <w:szCs w:val="32"/>
        </w:rPr>
        <w:t>官方网站，选择“网上办事”中“</w:t>
      </w:r>
      <w:r>
        <w:rPr>
          <w:rFonts w:hint="eastAsia" w:ascii="仿宋" w:hAnsi="仿宋" w:eastAsia="仿宋" w:cs="仿宋"/>
          <w:sz w:val="32"/>
          <w:szCs w:val="32"/>
          <w:lang w:val="en-US" w:eastAsia="zh-CN"/>
        </w:rPr>
        <w:t>施工现场专业人员</w:t>
      </w:r>
      <w:r>
        <w:rPr>
          <w:rFonts w:hint="eastAsia" w:ascii="仿宋" w:hAnsi="仿宋" w:eastAsia="仿宋" w:cs="仿宋"/>
          <w:sz w:val="32"/>
          <w:szCs w:val="32"/>
        </w:rPr>
        <w:t>”模块</w:t>
      </w:r>
      <w:r>
        <w:rPr>
          <w:rFonts w:hint="eastAsia" w:ascii="仿宋" w:hAnsi="仿宋" w:eastAsia="仿宋" w:cs="仿宋"/>
          <w:sz w:val="32"/>
          <w:szCs w:val="32"/>
          <w:lang w:eastAsia="zh-CN"/>
        </w:rPr>
        <w:t>；</w:t>
      </w:r>
    </w:p>
    <w:p>
      <w:pPr>
        <w:numPr>
          <w:ilvl w:val="0"/>
          <w:numId w:val="0"/>
        </w:numPr>
        <w:rPr>
          <w:rFonts w:hint="default" w:ascii="仿宋" w:hAnsi="仿宋" w:eastAsia="仿宋" w:cs="仿宋"/>
          <w:sz w:val="32"/>
          <w:szCs w:val="32"/>
          <w:lang w:val="en-US" w:eastAsia="zh-CN"/>
        </w:rPr>
      </w:pPr>
      <w:r>
        <w:drawing>
          <wp:inline distT="0" distB="0" distL="114300" distR="114300">
            <wp:extent cx="5268595" cy="2471420"/>
            <wp:effectExtent l="0" t="0" r="8255"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tretch>
                      <a:fillRect/>
                    </a:stretch>
                  </pic:blipFill>
                  <pic:spPr>
                    <a:xfrm>
                      <a:off x="0" y="0"/>
                      <a:ext cx="5268595" cy="2471420"/>
                    </a:xfrm>
                    <a:prstGeom prst="rect">
                      <a:avLst/>
                    </a:prstGeom>
                    <a:noFill/>
                    <a:ln>
                      <a:noFill/>
                    </a:ln>
                  </pic:spPr>
                </pic:pic>
              </a:graphicData>
            </a:graphic>
          </wp:inline>
        </w:drawing>
      </w:r>
    </w:p>
    <w:p>
      <w:pPr>
        <w:numPr>
          <w:ilvl w:val="0"/>
          <w:numId w:val="1"/>
        </w:numPr>
        <w:ind w:left="0" w:leftChars="0" w:firstLine="640" w:firstLineChars="200"/>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在</w:t>
      </w:r>
      <w:r>
        <w:rPr>
          <w:rFonts w:hint="eastAsia" w:ascii="仿宋" w:hAnsi="仿宋" w:eastAsia="仿宋" w:cs="仿宋"/>
          <w:sz w:val="32"/>
          <w:szCs w:val="32"/>
        </w:rPr>
        <w:t>“</w:t>
      </w:r>
      <w:r>
        <w:rPr>
          <w:rFonts w:hint="eastAsia" w:ascii="仿宋" w:hAnsi="仿宋" w:eastAsia="仿宋" w:cs="仿宋"/>
          <w:sz w:val="32"/>
          <w:szCs w:val="32"/>
          <w:lang w:val="en-US" w:eastAsia="zh-CN"/>
        </w:rPr>
        <w:t>施工现场专业人员培训分流入口</w:t>
      </w:r>
      <w:r>
        <w:rPr>
          <w:rFonts w:hint="eastAsia" w:ascii="仿宋" w:hAnsi="仿宋" w:eastAsia="仿宋" w:cs="仿宋"/>
          <w:sz w:val="32"/>
          <w:szCs w:val="32"/>
        </w:rPr>
        <w:t>”</w:t>
      </w:r>
      <w:r>
        <w:rPr>
          <w:rFonts w:hint="eastAsia" w:ascii="仿宋" w:hAnsi="仿宋" w:eastAsia="仿宋" w:cs="仿宋"/>
          <w:sz w:val="32"/>
          <w:szCs w:val="32"/>
          <w:lang w:val="en-US" w:eastAsia="zh-CN"/>
        </w:rPr>
        <w:t>选择“自治区本级”;</w:t>
      </w:r>
    </w:p>
    <w:p>
      <w:pPr>
        <w:numPr>
          <w:ilvl w:val="0"/>
          <w:numId w:val="0"/>
        </w:numPr>
      </w:pPr>
      <w:r>
        <w:drawing>
          <wp:inline distT="0" distB="0" distL="114300" distR="114300">
            <wp:extent cx="5261610" cy="1710690"/>
            <wp:effectExtent l="0" t="0" r="15240" b="381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tretch>
                      <a:fillRect/>
                    </a:stretch>
                  </pic:blipFill>
                  <pic:spPr>
                    <a:xfrm>
                      <a:off x="0" y="0"/>
                      <a:ext cx="5261610" cy="1710690"/>
                    </a:xfrm>
                    <a:prstGeom prst="rect">
                      <a:avLst/>
                    </a:prstGeom>
                    <a:noFill/>
                    <a:ln>
                      <a:noFill/>
                    </a:ln>
                  </pic:spPr>
                </pic:pic>
              </a:graphicData>
            </a:graphic>
          </wp:inline>
        </w:drawing>
      </w:r>
    </w:p>
    <w:p>
      <w:pPr>
        <w:numPr>
          <w:ilvl w:val="0"/>
          <w:numId w:val="0"/>
        </w:numPr>
      </w:pPr>
    </w:p>
    <w:p>
      <w:pPr>
        <w:numPr>
          <w:ilvl w:val="0"/>
          <w:numId w:val="0"/>
        </w:numPr>
      </w:pPr>
    </w:p>
    <w:p>
      <w:pPr>
        <w:numPr>
          <w:ilvl w:val="0"/>
          <w:numId w:val="0"/>
        </w:numPr>
      </w:pPr>
    </w:p>
    <w:p>
      <w:pPr>
        <w:numPr>
          <w:ilvl w:val="0"/>
          <w:numId w:val="0"/>
        </w:numPr>
      </w:pPr>
    </w:p>
    <w:p>
      <w:pPr>
        <w:numPr>
          <w:ilvl w:val="0"/>
          <w:numId w:val="0"/>
        </w:numPr>
      </w:pPr>
    </w:p>
    <w:p>
      <w:pPr>
        <w:numPr>
          <w:ilvl w:val="0"/>
          <w:numId w:val="0"/>
        </w:numPr>
      </w:pPr>
    </w:p>
    <w:p>
      <w:pPr>
        <w:numPr>
          <w:ilvl w:val="0"/>
          <w:numId w:val="0"/>
        </w:numPr>
        <w:rPr>
          <w:rFonts w:hint="default"/>
          <w:lang w:val="en-US" w:eastAsia="zh-CN"/>
        </w:rPr>
      </w:pPr>
    </w:p>
    <w:p>
      <w:pPr>
        <w:numPr>
          <w:ilvl w:val="0"/>
          <w:numId w:val="1"/>
        </w:numPr>
        <w:ind w:left="0" w:leftChars="0" w:firstLine="640" w:firstLineChars="200"/>
        <w:rPr>
          <w:rFonts w:hint="eastAsia" w:ascii="仿宋" w:hAnsi="仿宋" w:eastAsia="仿宋" w:cs="仿宋"/>
          <w:sz w:val="32"/>
          <w:szCs w:val="32"/>
          <w:lang w:eastAsia="zh-CN"/>
        </w:rPr>
      </w:pPr>
      <w:r>
        <w:rPr>
          <w:rFonts w:hint="eastAsia" w:ascii="仿宋" w:hAnsi="仿宋" w:eastAsia="仿宋" w:cs="仿宋"/>
          <w:sz w:val="32"/>
          <w:szCs w:val="32"/>
        </w:rPr>
        <w:t>点击右上角“注册”按钮，注册学习账号</w:t>
      </w:r>
      <w:r>
        <w:rPr>
          <w:rFonts w:hint="eastAsia" w:ascii="仿宋" w:hAnsi="仿宋" w:eastAsia="仿宋" w:cs="仿宋"/>
          <w:sz w:val="32"/>
          <w:szCs w:val="32"/>
          <w:lang w:eastAsia="zh-CN"/>
        </w:rPr>
        <w:t>；</w:t>
      </w:r>
    </w:p>
    <w:p>
      <w:pPr>
        <w:numPr>
          <w:ilvl w:val="0"/>
          <w:numId w:val="0"/>
        </w:numPr>
        <w:rPr>
          <w:rFonts w:hint="eastAsia" w:ascii="仿宋" w:hAnsi="仿宋" w:eastAsia="仿宋" w:cs="仿宋"/>
          <w:sz w:val="32"/>
          <w:szCs w:val="32"/>
          <w:lang w:val="en-US" w:eastAsia="zh-CN"/>
        </w:rPr>
      </w:pPr>
      <w:r>
        <w:drawing>
          <wp:inline distT="0" distB="0" distL="114300" distR="114300">
            <wp:extent cx="5107940" cy="1249680"/>
            <wp:effectExtent l="0" t="0" r="1651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
                    <a:srcRect b="35427"/>
                    <a:stretch>
                      <a:fillRect/>
                    </a:stretch>
                  </pic:blipFill>
                  <pic:spPr>
                    <a:xfrm>
                      <a:off x="0" y="0"/>
                      <a:ext cx="5107940" cy="1249680"/>
                    </a:xfrm>
                    <a:prstGeom prst="rect">
                      <a:avLst/>
                    </a:prstGeom>
                    <a:noFill/>
                    <a:ln>
                      <a:noFill/>
                    </a:ln>
                  </pic:spPr>
                </pic:pic>
              </a:graphicData>
            </a:graphic>
          </wp:inline>
        </w:drawing>
      </w:r>
    </w:p>
    <w:p>
      <w:pPr>
        <w:numPr>
          <w:ilvl w:val="0"/>
          <w:numId w:val="1"/>
        </w:numPr>
        <w:ind w:left="0" w:leftChars="0" w:firstLine="640" w:firstLineChars="200"/>
        <w:rPr>
          <w:rFonts w:hint="eastAsia" w:ascii="仿宋" w:hAnsi="仿宋" w:eastAsia="仿宋" w:cs="仿宋"/>
          <w:sz w:val="32"/>
          <w:szCs w:val="32"/>
          <w:lang w:eastAsia="zh-CN"/>
        </w:rPr>
      </w:pPr>
      <w:r>
        <w:rPr>
          <w:rFonts w:hint="eastAsia" w:ascii="仿宋" w:hAnsi="仿宋" w:eastAsia="仿宋" w:cs="仿宋"/>
          <w:sz w:val="32"/>
          <w:szCs w:val="32"/>
        </w:rPr>
        <w:t>注册登录后，点击右上角“个人中心”完善个人信息</w:t>
      </w:r>
      <w:r>
        <w:rPr>
          <w:rFonts w:hint="eastAsia" w:ascii="仿宋" w:hAnsi="仿宋" w:eastAsia="仿宋" w:cs="仿宋"/>
          <w:sz w:val="32"/>
          <w:szCs w:val="32"/>
          <w:lang w:eastAsia="zh-CN"/>
        </w:rPr>
        <w:t>；</w:t>
      </w:r>
    </w:p>
    <w:p>
      <w:pPr>
        <w:numPr>
          <w:ilvl w:val="0"/>
          <w:numId w:val="0"/>
        </w:numPr>
        <w:rPr>
          <w:rFonts w:hint="eastAsia" w:ascii="仿宋" w:hAnsi="仿宋" w:eastAsia="仿宋" w:cs="仿宋"/>
          <w:sz w:val="32"/>
          <w:szCs w:val="32"/>
          <w:lang w:eastAsia="zh-CN"/>
        </w:rPr>
      </w:pPr>
      <w:r>
        <w:drawing>
          <wp:inline distT="0" distB="0" distL="114300" distR="114300">
            <wp:extent cx="5271770" cy="1287780"/>
            <wp:effectExtent l="0" t="0" r="508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
                    <a:srcRect b="52550"/>
                    <a:stretch>
                      <a:fillRect/>
                    </a:stretch>
                  </pic:blipFill>
                  <pic:spPr>
                    <a:xfrm>
                      <a:off x="0" y="0"/>
                      <a:ext cx="5271770" cy="1287780"/>
                    </a:xfrm>
                    <a:prstGeom prst="rect">
                      <a:avLst/>
                    </a:prstGeom>
                    <a:noFill/>
                    <a:ln>
                      <a:noFill/>
                    </a:ln>
                  </pic:spPr>
                </pic:pic>
              </a:graphicData>
            </a:graphic>
          </wp:inline>
        </w:drawing>
      </w:r>
    </w:p>
    <w:p>
      <w:pPr>
        <w:numPr>
          <w:ilvl w:val="0"/>
          <w:numId w:val="1"/>
        </w:numPr>
        <w:ind w:left="0" w:leftChars="0" w:firstLine="640" w:firstLineChars="200"/>
        <w:rPr>
          <w:rFonts w:hint="eastAsia" w:ascii="仿宋" w:hAnsi="仿宋" w:eastAsia="仿宋" w:cs="仿宋"/>
          <w:sz w:val="32"/>
          <w:szCs w:val="32"/>
          <w:lang w:eastAsia="zh-CN"/>
        </w:rPr>
      </w:pPr>
      <w:r>
        <w:rPr>
          <w:rFonts w:hint="eastAsia" w:ascii="仿宋" w:hAnsi="仿宋" w:eastAsia="仿宋" w:cs="仿宋"/>
          <w:sz w:val="32"/>
          <w:szCs w:val="32"/>
        </w:rPr>
        <w:t>完善个人信息后点击“全部课程”选择所需学习的科目，购买完成后开始学习</w:t>
      </w:r>
      <w:r>
        <w:rPr>
          <w:rFonts w:hint="eastAsia" w:ascii="仿宋" w:hAnsi="仿宋" w:eastAsia="仿宋" w:cs="仿宋"/>
          <w:sz w:val="32"/>
          <w:szCs w:val="32"/>
          <w:lang w:eastAsia="zh-CN"/>
        </w:rPr>
        <w:t>；</w:t>
      </w:r>
    </w:p>
    <w:p>
      <w:pPr>
        <w:numPr>
          <w:ilvl w:val="0"/>
          <w:numId w:val="0"/>
        </w:numPr>
      </w:pPr>
      <w:r>
        <w:drawing>
          <wp:inline distT="0" distB="0" distL="114300" distR="114300">
            <wp:extent cx="5257800" cy="2531745"/>
            <wp:effectExtent l="0" t="0" r="0" b="19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
                    <a:stretch>
                      <a:fillRect/>
                    </a:stretch>
                  </pic:blipFill>
                  <pic:spPr>
                    <a:xfrm>
                      <a:off x="0" y="0"/>
                      <a:ext cx="5257800" cy="2531745"/>
                    </a:xfrm>
                    <a:prstGeom prst="rect">
                      <a:avLst/>
                    </a:prstGeom>
                    <a:noFill/>
                    <a:ln>
                      <a:noFill/>
                    </a:ln>
                  </pic:spPr>
                </pic:pic>
              </a:graphicData>
            </a:graphic>
          </wp:inline>
        </w:drawing>
      </w:r>
    </w:p>
    <w:p>
      <w:pPr>
        <w:numPr>
          <w:ilvl w:val="0"/>
          <w:numId w:val="0"/>
        </w:numPr>
      </w:pPr>
    </w:p>
    <w:p>
      <w:pPr>
        <w:numPr>
          <w:ilvl w:val="0"/>
          <w:numId w:val="0"/>
        </w:numPr>
      </w:pPr>
    </w:p>
    <w:p>
      <w:pPr>
        <w:numPr>
          <w:ilvl w:val="0"/>
          <w:numId w:val="0"/>
        </w:numPr>
      </w:pPr>
    </w:p>
    <w:p>
      <w:pPr>
        <w:numPr>
          <w:ilvl w:val="0"/>
          <w:numId w:val="0"/>
        </w:numPr>
      </w:pPr>
    </w:p>
    <w:p>
      <w:pPr>
        <w:numPr>
          <w:ilvl w:val="0"/>
          <w:numId w:val="0"/>
        </w:numPr>
      </w:pPr>
    </w:p>
    <w:p>
      <w:pPr>
        <w:numPr>
          <w:ilvl w:val="0"/>
          <w:numId w:val="0"/>
        </w:numPr>
      </w:pPr>
    </w:p>
    <w:p>
      <w:pPr>
        <w:numPr>
          <w:ilvl w:val="0"/>
          <w:numId w:val="0"/>
        </w:numPr>
        <w:rPr>
          <w:rFonts w:hint="eastAsia"/>
          <w:lang w:eastAsia="zh-CN"/>
        </w:rPr>
      </w:pPr>
    </w:p>
    <w:p>
      <w:pPr>
        <w:numPr>
          <w:ilvl w:val="0"/>
          <w:numId w:val="0"/>
        </w:numPr>
        <w:ind w:firstLine="640" w:firstLineChars="200"/>
        <w:rPr>
          <w:rFonts w:hint="eastAsia" w:ascii="仿宋" w:hAnsi="仿宋" w:eastAsia="仿宋" w:cs="仿宋"/>
          <w:sz w:val="32"/>
          <w:szCs w:val="32"/>
          <w:lang w:eastAsia="zh-CN"/>
        </w:rPr>
      </w:pPr>
      <w:r>
        <w:rPr>
          <w:rFonts w:hint="eastAsia" w:ascii="仿宋" w:hAnsi="仿宋" w:eastAsia="仿宋" w:cs="仿宋"/>
          <w:sz w:val="32"/>
          <w:szCs w:val="32"/>
          <w:lang w:val="en-US" w:eastAsia="zh-CN"/>
        </w:rPr>
        <w:t>六、</w:t>
      </w:r>
      <w:r>
        <w:rPr>
          <w:rFonts w:hint="eastAsia" w:ascii="仿宋" w:hAnsi="仿宋" w:eastAsia="仿宋" w:cs="仿宋"/>
          <w:sz w:val="32"/>
          <w:szCs w:val="32"/>
        </w:rPr>
        <w:t>学习完成后可在“我的证书”处下载合格证书</w:t>
      </w:r>
      <w:r>
        <w:rPr>
          <w:rFonts w:hint="eastAsia" w:ascii="仿宋" w:hAnsi="仿宋" w:eastAsia="仿宋" w:cs="仿宋"/>
          <w:sz w:val="32"/>
          <w:szCs w:val="32"/>
          <w:lang w:eastAsia="zh-CN"/>
        </w:rPr>
        <w:t>。</w:t>
      </w:r>
    </w:p>
    <w:p>
      <w:pPr>
        <w:numPr>
          <w:ilvl w:val="0"/>
          <w:numId w:val="0"/>
        </w:numPr>
        <w:ind w:leftChars="200"/>
        <w:rPr>
          <w:rFonts w:hint="eastAsia" w:ascii="仿宋" w:hAnsi="仿宋" w:eastAsia="仿宋" w:cs="仿宋"/>
          <w:sz w:val="32"/>
          <w:szCs w:val="32"/>
          <w:lang w:val="en-US" w:eastAsia="zh-CN"/>
        </w:rPr>
      </w:pPr>
      <w:r>
        <w:drawing>
          <wp:inline distT="0" distB="0" distL="114300" distR="114300">
            <wp:extent cx="5264150" cy="1844675"/>
            <wp:effectExtent l="0" t="0" r="12700" b="317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0"/>
                    <a:stretch>
                      <a:fillRect/>
                    </a:stretch>
                  </pic:blipFill>
                  <pic:spPr>
                    <a:xfrm>
                      <a:off x="0" y="0"/>
                      <a:ext cx="5264150" cy="1844675"/>
                    </a:xfrm>
                    <a:prstGeom prst="rect">
                      <a:avLst/>
                    </a:prstGeom>
                    <a:noFill/>
                    <a:ln>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left="0" w:right="0"/>
        <w:jc w:val="center"/>
        <w:outlineLvl w:val="0"/>
        <w:rPr>
          <w:rFonts w:hint="eastAsia" w:ascii="方正小标宋简体" w:hAnsi="方正小标宋简体" w:eastAsia="方正小标宋简体" w:cs="方正小标宋简体"/>
          <w:sz w:val="44"/>
          <w:szCs w:val="44"/>
          <w:lang w:val="en-US" w:eastAsia="zh-CN"/>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left="0" w:right="0"/>
        <w:jc w:val="center"/>
        <w:outlineLvl w:val="0"/>
        <w:rPr>
          <w:rFonts w:hint="eastAsia" w:ascii="方正小标宋简体" w:hAnsi="方正小标宋简体" w:eastAsia="方正小标宋简体" w:cs="方正小标宋简体"/>
          <w:sz w:val="44"/>
          <w:szCs w:val="44"/>
          <w:lang w:val="en-US" w:eastAsia="zh-CN"/>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left="0" w:right="0"/>
        <w:jc w:val="center"/>
        <w:outlineLvl w:val="0"/>
        <w:rPr>
          <w:rFonts w:hint="eastAsia" w:ascii="方正小标宋简体" w:hAnsi="方正小标宋简体" w:eastAsia="方正小标宋简体" w:cs="方正小标宋简体"/>
          <w:sz w:val="44"/>
          <w:szCs w:val="44"/>
          <w:lang w:val="en-US" w:eastAsia="zh-CN"/>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left="0" w:right="0"/>
        <w:jc w:val="center"/>
        <w:outlineLvl w:val="0"/>
        <w:rPr>
          <w:rFonts w:hint="eastAsia" w:ascii="方正小标宋简体" w:hAnsi="方正小标宋简体" w:eastAsia="方正小标宋简体" w:cs="方正小标宋简体"/>
          <w:sz w:val="44"/>
          <w:szCs w:val="44"/>
          <w:lang w:val="en-US" w:eastAsia="zh-CN"/>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left="0" w:right="0"/>
        <w:jc w:val="center"/>
        <w:outlineLvl w:val="0"/>
        <w:rPr>
          <w:rFonts w:hint="eastAsia" w:ascii="方正小标宋简体" w:hAnsi="方正小标宋简体" w:eastAsia="方正小标宋简体" w:cs="方正小标宋简体"/>
          <w:sz w:val="44"/>
          <w:szCs w:val="44"/>
          <w:lang w:val="en-US" w:eastAsia="zh-CN"/>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left="0" w:right="0"/>
        <w:jc w:val="center"/>
        <w:outlineLvl w:val="0"/>
        <w:rPr>
          <w:rFonts w:hint="eastAsia" w:ascii="方正小标宋简体" w:hAnsi="方正小标宋简体" w:eastAsia="方正小标宋简体" w:cs="方正小标宋简体"/>
          <w:sz w:val="44"/>
          <w:szCs w:val="44"/>
          <w:lang w:val="en-US" w:eastAsia="zh-CN"/>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left="0" w:right="0"/>
        <w:jc w:val="center"/>
        <w:outlineLvl w:val="0"/>
        <w:rPr>
          <w:rFonts w:hint="eastAsia" w:ascii="方正小标宋简体" w:hAnsi="方正小标宋简体" w:eastAsia="方正小标宋简体" w:cs="方正小标宋简体"/>
          <w:sz w:val="44"/>
          <w:szCs w:val="44"/>
          <w:lang w:val="en-US" w:eastAsia="zh-CN"/>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left="0" w:right="0"/>
        <w:jc w:val="center"/>
        <w:outlineLvl w:val="0"/>
        <w:rPr>
          <w:rFonts w:hint="eastAsia" w:ascii="方正小标宋简体" w:hAnsi="方正小标宋简体" w:eastAsia="方正小标宋简体" w:cs="方正小标宋简体"/>
          <w:sz w:val="44"/>
          <w:szCs w:val="44"/>
          <w:lang w:val="en-US" w:eastAsia="zh-CN"/>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left="0" w:right="0"/>
        <w:jc w:val="center"/>
        <w:outlineLvl w:val="0"/>
        <w:rPr>
          <w:rFonts w:hint="eastAsia" w:ascii="方正小标宋简体" w:hAnsi="方正小标宋简体" w:eastAsia="方正小标宋简体" w:cs="方正小标宋简体"/>
          <w:sz w:val="44"/>
          <w:szCs w:val="44"/>
          <w:lang w:val="en-US" w:eastAsia="zh-CN"/>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left="0" w:right="0"/>
        <w:jc w:val="center"/>
        <w:outlineLvl w:val="0"/>
        <w:rPr>
          <w:rFonts w:hint="eastAsia" w:ascii="方正小标宋简体" w:hAnsi="方正小标宋简体" w:eastAsia="方正小标宋简体" w:cs="方正小标宋简体"/>
          <w:sz w:val="44"/>
          <w:szCs w:val="44"/>
          <w:lang w:val="en-US" w:eastAsia="zh-CN"/>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left="0" w:right="0"/>
        <w:jc w:val="center"/>
        <w:outlineLvl w:val="0"/>
        <w:rPr>
          <w:rFonts w:hint="eastAsia" w:ascii="方正小标宋简体" w:hAnsi="方正小标宋简体" w:eastAsia="方正小标宋简体" w:cs="方正小标宋简体"/>
          <w:sz w:val="44"/>
          <w:szCs w:val="44"/>
          <w:lang w:val="en-US" w:eastAsia="zh-CN"/>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left="0" w:right="0"/>
        <w:jc w:val="center"/>
        <w:outlineLvl w:val="0"/>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t>施工现场专业人员学习依据</w:t>
      </w:r>
      <w:bookmarkEnd w:id="2"/>
      <w:bookmarkEnd w:id="3"/>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firstLine="640" w:firstLineChars="200"/>
        <w:jc w:val="left"/>
        <w:rPr>
          <w:rFonts w:hint="eastAsia" w:ascii="仿宋" w:hAnsi="仿宋" w:eastAsia="仿宋" w:cs="仿宋"/>
          <w:b w:val="0"/>
          <w:bCs/>
          <w:color w:val="000000"/>
          <w:kern w:val="0"/>
          <w:sz w:val="32"/>
          <w:szCs w:val="32"/>
          <w:lang w:val="en-US" w:eastAsia="zh-CN" w:bidi="ar"/>
        </w:rPr>
      </w:pPr>
      <w:r>
        <w:rPr>
          <w:rFonts w:hint="eastAsia" w:ascii="仿宋" w:hAnsi="仿宋" w:eastAsia="仿宋" w:cs="仿宋"/>
          <w:b w:val="0"/>
          <w:bCs/>
          <w:color w:val="000000"/>
          <w:kern w:val="0"/>
          <w:sz w:val="32"/>
          <w:szCs w:val="32"/>
          <w:lang w:val="en-US" w:eastAsia="zh-CN" w:bidi="ar"/>
        </w:rPr>
        <w:t>关于开展全区住房和城乡建设领域施工现场专业人员职业培训工作的通知（内建人〔2020〕121号）</w:t>
      </w:r>
    </w:p>
    <w:p/>
    <w:p/>
    <w:p/>
    <w:p/>
    <w:p/>
    <w:p/>
    <w:p/>
    <w:p/>
    <w:p/>
    <w:p/>
    <w:p/>
    <w:p/>
    <w:p/>
    <w:p/>
    <w:p/>
    <w:p/>
    <w:p/>
    <w:p/>
    <w:p/>
    <w:p/>
    <w:p/>
    <w:p/>
    <w:p/>
    <w:p/>
    <w:p/>
    <w:p/>
    <w:p/>
    <w:p/>
    <w:p/>
    <w:p/>
    <w:p/>
    <w:p/>
    <w:p/>
    <w:p/>
    <w:p/>
    <w:p/>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5100955" cy="7066915"/>
            <wp:effectExtent l="0" t="0" r="4445" b="635"/>
            <wp:docPr id="57" name="图片 57" descr="关于开展全区住房和城乡建设领域施工现场专业人员职业培训工作的通知(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关于开展全区住房和城乡建设领域施工现场专业人员职业培训工作的通知(1)"/>
                    <pic:cNvPicPr>
                      <a:picLocks noChangeAspect="1"/>
                    </pic:cNvPicPr>
                  </pic:nvPicPr>
                  <pic:blipFill>
                    <a:blip r:embed="rId11"/>
                    <a:srcRect l="1244" t="1972" r="1751" b="1782"/>
                    <a:stretch>
                      <a:fillRect/>
                    </a:stretch>
                  </pic:blipFill>
                  <pic:spPr>
                    <a:xfrm>
                      <a:off x="0" y="0"/>
                      <a:ext cx="5100955" cy="7066915"/>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4900295" cy="7136765"/>
            <wp:effectExtent l="0" t="0" r="14605" b="6985"/>
            <wp:docPr id="61" name="图片 61" descr="关于开展全区住房和城乡建设领域施工现场专业人员职业培训工作的通知(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关于开展全区住房和城乡建设领域施工现场专业人员职业培训工作的通知(2)"/>
                    <pic:cNvPicPr>
                      <a:picLocks noChangeAspect="1"/>
                    </pic:cNvPicPr>
                  </pic:nvPicPr>
                  <pic:blipFill>
                    <a:blip r:embed="rId12"/>
                    <a:srcRect l="3055" t="2346" r="3756"/>
                    <a:stretch>
                      <a:fillRect/>
                    </a:stretch>
                  </pic:blipFill>
                  <pic:spPr>
                    <a:xfrm>
                      <a:off x="0" y="0"/>
                      <a:ext cx="4900295" cy="7136765"/>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5005705" cy="7163435"/>
            <wp:effectExtent l="0" t="0" r="4445" b="18415"/>
            <wp:docPr id="62" name="图片 62" descr="关于开展全区住房和城乡建设领域施工现场专业人员职业培训工作的通知(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关于开展全区住房和城乡建设领域施工现场专业人员职业培训工作的通知(3)"/>
                    <pic:cNvPicPr>
                      <a:picLocks noChangeAspect="1"/>
                    </pic:cNvPicPr>
                  </pic:nvPicPr>
                  <pic:blipFill>
                    <a:blip r:embed="rId13"/>
                    <a:srcRect l="2448" t="1233" r="2484" b="1500"/>
                    <a:stretch>
                      <a:fillRect/>
                    </a:stretch>
                  </pic:blipFill>
                  <pic:spPr>
                    <a:xfrm>
                      <a:off x="0" y="0"/>
                      <a:ext cx="5005705" cy="7163435"/>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4815205" cy="7017385"/>
            <wp:effectExtent l="0" t="0" r="4445" b="12065"/>
            <wp:docPr id="63" name="图片 63" descr="关于开展全区住房和城乡建设领域施工现场专业人员职业培训工作的通知(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关于开展全区住房和城乡建设领域施工现场专业人员职业培训工作的通知(4)"/>
                    <pic:cNvPicPr>
                      <a:picLocks noChangeAspect="1"/>
                    </pic:cNvPicPr>
                  </pic:nvPicPr>
                  <pic:blipFill>
                    <a:blip r:embed="rId14"/>
                    <a:srcRect l="3257" t="1965" r="5283" b="1931"/>
                    <a:stretch>
                      <a:fillRect/>
                    </a:stretch>
                  </pic:blipFill>
                  <pic:spPr>
                    <a:xfrm>
                      <a:off x="0" y="0"/>
                      <a:ext cx="4815205" cy="7017385"/>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4995545" cy="7070090"/>
            <wp:effectExtent l="0" t="0" r="14605" b="16510"/>
            <wp:docPr id="64" name="图片 64" descr="关于开展全区住房和城乡建设领域施工现场专业人员职业培训工作的通知(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关于开展全区住房和城乡建设领域施工现场专业人员职业培训工作的通知(5)"/>
                    <pic:cNvPicPr>
                      <a:picLocks noChangeAspect="1"/>
                    </pic:cNvPicPr>
                  </pic:nvPicPr>
                  <pic:blipFill>
                    <a:blip r:embed="rId15"/>
                    <a:srcRect l="2846" t="1777" r="2279" b="2182"/>
                    <a:stretch>
                      <a:fillRect/>
                    </a:stretch>
                  </pic:blipFill>
                  <pic:spPr>
                    <a:xfrm>
                      <a:off x="0" y="0"/>
                      <a:ext cx="4995545" cy="7070090"/>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5037455" cy="7113270"/>
            <wp:effectExtent l="0" t="0" r="10795" b="11430"/>
            <wp:docPr id="65" name="图片 65" descr="关于开展全区住房和城乡建设领域施工现场专业人员职业培训工作的通知(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关于开展全区住房和城乡建设领域施工现场专业人员职业培训工作的通知(6)"/>
                    <pic:cNvPicPr>
                      <a:picLocks noChangeAspect="1"/>
                    </pic:cNvPicPr>
                  </pic:nvPicPr>
                  <pic:blipFill>
                    <a:blip r:embed="rId16"/>
                    <a:srcRect l="2050" t="2050" r="2268" b="1861"/>
                    <a:stretch>
                      <a:fillRect/>
                    </a:stretch>
                  </pic:blipFill>
                  <pic:spPr>
                    <a:xfrm>
                      <a:off x="0" y="0"/>
                      <a:ext cx="5037455" cy="7113270"/>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4963795" cy="7052945"/>
            <wp:effectExtent l="0" t="0" r="8255" b="14605"/>
            <wp:docPr id="66" name="图片 66" descr="关于开展全区住房和城乡建设领域施工现场专业人员职业培训工作的通知(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关于开展全区住房和城乡建设领域施工现场专业人员职业培训工作的通知(7)"/>
                    <pic:cNvPicPr>
                      <a:picLocks noChangeAspect="1"/>
                    </pic:cNvPicPr>
                  </pic:nvPicPr>
                  <pic:blipFill>
                    <a:blip r:embed="rId17"/>
                    <a:srcRect l="3055" t="1788" r="2560" b="2734"/>
                    <a:stretch>
                      <a:fillRect/>
                    </a:stretch>
                  </pic:blipFill>
                  <pic:spPr>
                    <a:xfrm>
                      <a:off x="0" y="0"/>
                      <a:ext cx="4963795" cy="7052945"/>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5037455" cy="7188200"/>
            <wp:effectExtent l="0" t="0" r="10795" b="12700"/>
            <wp:docPr id="67" name="图片 67" descr="关于开展全区住房和城乡建设领域施工现场专业人员职业培训工作的通知(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关于开展全区住房和城乡建设领域施工现场专业人员职业培训工作的通知(8)"/>
                    <pic:cNvPicPr>
                      <a:picLocks noChangeAspect="1"/>
                    </pic:cNvPicPr>
                  </pic:nvPicPr>
                  <pic:blipFill>
                    <a:blip r:embed="rId18"/>
                    <a:srcRect l="2053" t="1391" r="2161" b="1425"/>
                    <a:stretch>
                      <a:fillRect/>
                    </a:stretch>
                  </pic:blipFill>
                  <pic:spPr>
                    <a:xfrm>
                      <a:off x="0" y="0"/>
                      <a:ext cx="5037455" cy="7188200"/>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5005705" cy="7098665"/>
            <wp:effectExtent l="0" t="0" r="4445" b="6985"/>
            <wp:docPr id="68" name="图片 68" descr="关于开展全区住房和城乡建设领域施工现场专业人员职业培训工作的通知(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关于开展全区住房和城乡建设领域施工现场专业人员职业培训工作的通知(9)"/>
                    <pic:cNvPicPr>
                      <a:picLocks noChangeAspect="1"/>
                    </pic:cNvPicPr>
                  </pic:nvPicPr>
                  <pic:blipFill>
                    <a:blip r:embed="rId19"/>
                    <a:srcRect l="3256" t="1699" r="1676" b="1872"/>
                    <a:stretch>
                      <a:fillRect/>
                    </a:stretch>
                  </pic:blipFill>
                  <pic:spPr>
                    <a:xfrm>
                      <a:off x="0" y="0"/>
                      <a:ext cx="5005705" cy="7098665"/>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4994910" cy="6976110"/>
            <wp:effectExtent l="0" t="0" r="15240" b="15240"/>
            <wp:docPr id="69" name="图片 69" descr="关于开展全区住房和城乡建设领域施工现场专业人员职业培训工作的通知(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关于开展全区住房和城乡建设领域施工现场专业人员职业培训工作的通知(10)"/>
                    <pic:cNvPicPr>
                      <a:picLocks noChangeAspect="1"/>
                    </pic:cNvPicPr>
                  </pic:nvPicPr>
                  <pic:blipFill>
                    <a:blip r:embed="rId20"/>
                    <a:srcRect l="2255" t="2105" r="2882" b="3497"/>
                    <a:stretch>
                      <a:fillRect/>
                    </a:stretch>
                  </pic:blipFill>
                  <pic:spPr>
                    <a:xfrm>
                      <a:off x="0" y="0"/>
                      <a:ext cx="4994910" cy="6976110"/>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5265420" cy="7380605"/>
            <wp:effectExtent l="0" t="0" r="11430" b="10795"/>
            <wp:docPr id="70" name="图片 70" descr="关于开展全区住房和城乡建设领域施工现场专业人员职业培训工作的通知(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关于开展全区住房和城乡建设领域施工现场专业人员职业培训工作的通知(11)"/>
                    <pic:cNvPicPr>
                      <a:picLocks noChangeAspect="1"/>
                    </pic:cNvPicPr>
                  </pic:nvPicPr>
                  <pic:blipFill>
                    <a:blip r:embed="rId21"/>
                    <a:stretch>
                      <a:fillRect/>
                    </a:stretch>
                  </pic:blipFill>
                  <pic:spPr>
                    <a:xfrm>
                      <a:off x="0" y="0"/>
                      <a:ext cx="5265420" cy="7380605"/>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4995545" cy="7070725"/>
            <wp:effectExtent l="0" t="0" r="14605" b="15875"/>
            <wp:docPr id="71" name="图片 71" descr="关于开展全区住房和城乡建设领域施工现场专业人员职业培训工作的通知(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关于开展全区住房和城乡建设领域施工现场专业人员职业培训工作的通知(12)"/>
                    <pic:cNvPicPr>
                      <a:picLocks noChangeAspect="1"/>
                    </pic:cNvPicPr>
                  </pic:nvPicPr>
                  <pic:blipFill>
                    <a:blip r:embed="rId22"/>
                    <a:srcRect l="2445" t="2213" r="2783" b="2273"/>
                    <a:stretch>
                      <a:fillRect/>
                    </a:stretch>
                  </pic:blipFill>
                  <pic:spPr>
                    <a:xfrm>
                      <a:off x="0" y="0"/>
                      <a:ext cx="4995545" cy="7070725"/>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5006340" cy="7059295"/>
            <wp:effectExtent l="0" t="0" r="3810" b="8255"/>
            <wp:docPr id="72" name="图片 72" descr="关于开展全区住房和城乡建设领域施工现场专业人员职业培训工作的通知(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关于开展全区住房和城乡建设领域施工现场专业人员职业培训工作的通知(13)"/>
                    <pic:cNvPicPr>
                      <a:picLocks noChangeAspect="1"/>
                    </pic:cNvPicPr>
                  </pic:nvPicPr>
                  <pic:blipFill>
                    <a:blip r:embed="rId23"/>
                    <a:srcRect l="2240" t="2459" r="2795" b="1605"/>
                    <a:stretch>
                      <a:fillRect/>
                    </a:stretch>
                  </pic:blipFill>
                  <pic:spPr>
                    <a:xfrm>
                      <a:off x="0" y="0"/>
                      <a:ext cx="5006340" cy="7059295"/>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4953000" cy="7090410"/>
            <wp:effectExtent l="0" t="0" r="0" b="15240"/>
            <wp:docPr id="73" name="图片 73" descr="关于开展全区住房和城乡建设领域施工现场专业人员职业培训工作的通知(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关于开展全区住房和城乡建设领域施工现场专业人员职业培训工作的通知(14)"/>
                    <pic:cNvPicPr>
                      <a:picLocks noChangeAspect="1"/>
                    </pic:cNvPicPr>
                  </pic:nvPicPr>
                  <pic:blipFill>
                    <a:blip r:embed="rId24"/>
                    <a:srcRect l="3648" t="1642" r="2444" b="2865"/>
                    <a:stretch>
                      <a:fillRect/>
                    </a:stretch>
                  </pic:blipFill>
                  <pic:spPr>
                    <a:xfrm>
                      <a:off x="0" y="0"/>
                      <a:ext cx="4953000" cy="7090410"/>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4794250" cy="7068820"/>
            <wp:effectExtent l="0" t="0" r="6350" b="17780"/>
            <wp:docPr id="74" name="图片 74" descr="关于开展全区住房和城乡建设领域施工现场专业人员职业培训工作的通知(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关于开展全区住房和城乡建设领域施工现场专业人员职业培训工作的通知(15)"/>
                    <pic:cNvPicPr>
                      <a:picLocks noChangeAspect="1"/>
                    </pic:cNvPicPr>
                  </pic:nvPicPr>
                  <pic:blipFill>
                    <a:blip r:embed="rId25"/>
                    <a:srcRect l="4257" t="2406" r="4691" b="1942"/>
                    <a:stretch>
                      <a:fillRect/>
                    </a:stretch>
                  </pic:blipFill>
                  <pic:spPr>
                    <a:xfrm>
                      <a:off x="0" y="0"/>
                      <a:ext cx="4794250" cy="7068820"/>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4794250" cy="7062470"/>
            <wp:effectExtent l="0" t="0" r="6350" b="5080"/>
            <wp:docPr id="75" name="图片 75" descr="关于开展全区住房和城乡建设领域施工现场专业人员职业培训工作的通知(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关于开展全区住房和城乡建设领域施工现场专业人员职业培训工作的通知(16)"/>
                    <pic:cNvPicPr>
                      <a:picLocks noChangeAspect="1"/>
                    </pic:cNvPicPr>
                  </pic:nvPicPr>
                  <pic:blipFill>
                    <a:blip r:embed="rId26"/>
                    <a:srcRect l="3654" t="2438" r="5294" b="2078"/>
                    <a:stretch>
                      <a:fillRect/>
                    </a:stretch>
                  </pic:blipFill>
                  <pic:spPr>
                    <a:xfrm>
                      <a:off x="0" y="0"/>
                      <a:ext cx="4794250" cy="7062470"/>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4942205" cy="6989445"/>
            <wp:effectExtent l="0" t="0" r="10795" b="1905"/>
            <wp:docPr id="76" name="图片 76" descr="关于开展全区住房和城乡建设领域施工现场专业人员职业培训工作的通知(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关于开展全区住房和城乡建设领域施工现场专业人员职业培训工作的通知(17)"/>
                    <pic:cNvPicPr>
                      <a:picLocks noChangeAspect="1"/>
                    </pic:cNvPicPr>
                  </pic:nvPicPr>
                  <pic:blipFill>
                    <a:blip r:embed="rId27"/>
                    <a:srcRect l="2653" t="2983" r="3485" b="2112"/>
                    <a:stretch>
                      <a:fillRect/>
                    </a:stretch>
                  </pic:blipFill>
                  <pic:spPr>
                    <a:xfrm>
                      <a:off x="0" y="0"/>
                      <a:ext cx="4942205" cy="6989445"/>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4942205" cy="7165975"/>
            <wp:effectExtent l="0" t="0" r="10795" b="15875"/>
            <wp:docPr id="77" name="图片 77" descr="关于开展全区住房和城乡建设领域施工现场专业人员职业培训工作的通知(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关于开展全区住房和城乡建设领域施工现场专业人员职业培训工作的通知(18)"/>
                    <pic:cNvPicPr>
                      <a:picLocks noChangeAspect="1"/>
                    </pic:cNvPicPr>
                  </pic:nvPicPr>
                  <pic:blipFill>
                    <a:blip r:embed="rId28"/>
                    <a:srcRect l="3048" t="1363" r="3192" b="1920"/>
                    <a:stretch>
                      <a:fillRect/>
                    </a:stretch>
                  </pic:blipFill>
                  <pic:spPr>
                    <a:xfrm>
                      <a:off x="0" y="0"/>
                      <a:ext cx="4942205" cy="7165975"/>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4942205" cy="7181850"/>
            <wp:effectExtent l="0" t="0" r="10795" b="0"/>
            <wp:docPr id="78" name="图片 78" descr="关于开展全区住房和城乡建设领域施工现场专业人员职业培训工作的通知(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关于开展全区住房和城乡建设领域施工现场专业人员职业培训工作的通知(19)"/>
                    <pic:cNvPicPr>
                      <a:picLocks noChangeAspect="1"/>
                    </pic:cNvPicPr>
                  </pic:nvPicPr>
                  <pic:blipFill>
                    <a:blip r:embed="rId29"/>
                    <a:srcRect l="3260" t="1975" r="2765" b="927"/>
                    <a:stretch>
                      <a:fillRect/>
                    </a:stretch>
                  </pic:blipFill>
                  <pic:spPr>
                    <a:xfrm>
                      <a:off x="0" y="0"/>
                      <a:ext cx="4942205" cy="7181850"/>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5048250" cy="7086600"/>
            <wp:effectExtent l="0" t="0" r="0" b="0"/>
            <wp:docPr id="79" name="图片 79" descr="关于开展全区住房和城乡建设领域施工现场专业人员职业培训工作的通知(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关于开展全区住房和城乡建设领域施工现场专业人员职业培训工作的通知(20)"/>
                    <pic:cNvPicPr>
                      <a:picLocks noChangeAspect="1"/>
                    </pic:cNvPicPr>
                  </pic:nvPicPr>
                  <pic:blipFill>
                    <a:blip r:embed="rId30"/>
                    <a:srcRect l="1845" t="2153" r="2279" b="2119"/>
                    <a:stretch>
                      <a:fillRect/>
                    </a:stretch>
                  </pic:blipFill>
                  <pic:spPr>
                    <a:xfrm>
                      <a:off x="0" y="0"/>
                      <a:ext cx="5048250" cy="7086600"/>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r>
        <w:rPr>
          <w:rFonts w:hint="eastAsia" w:ascii="仿宋" w:hAnsi="仿宋" w:eastAsia="仿宋" w:cs="仿宋"/>
          <w:b/>
          <w:color w:val="000000"/>
          <w:kern w:val="0"/>
          <w:sz w:val="32"/>
          <w:szCs w:val="32"/>
          <w:lang w:val="en-US" w:eastAsia="zh-CN" w:bidi="ar"/>
        </w:rPr>
        <w:drawing>
          <wp:inline distT="0" distB="0" distL="114300" distR="114300">
            <wp:extent cx="5048250" cy="7088505"/>
            <wp:effectExtent l="0" t="0" r="0" b="17145"/>
            <wp:docPr id="80" name="图片 80" descr="关于开展全区住房和城乡建设领域施工现场专业人员职业培训工作的通知(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关于开展全区住房和城乡建设领域施工现场专业人员职业培训工作的通知(21)"/>
                    <pic:cNvPicPr>
                      <a:picLocks noChangeAspect="1"/>
                    </pic:cNvPicPr>
                  </pic:nvPicPr>
                  <pic:blipFill>
                    <a:blip r:embed="rId31"/>
                    <a:srcRect l="1847" t="1782" r="2161" b="2092"/>
                    <a:stretch>
                      <a:fillRect/>
                    </a:stretch>
                  </pic:blipFill>
                  <pic:spPr>
                    <a:xfrm>
                      <a:off x="0" y="0"/>
                      <a:ext cx="5048250" cy="7088505"/>
                    </a:xfrm>
                    <a:prstGeom prst="rect">
                      <a:avLst/>
                    </a:prstGeom>
                  </pic:spPr>
                </pic:pic>
              </a:graphicData>
            </a:graphic>
          </wp:inline>
        </w:drawing>
      </w: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pPr>
        <w:pStyle w:val="3"/>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510" w:lineRule="atLeast"/>
        <w:ind w:right="0" w:rightChars="0"/>
        <w:jc w:val="both"/>
        <w:rPr>
          <w:rFonts w:hint="eastAsia" w:ascii="仿宋" w:hAnsi="仿宋" w:eastAsia="仿宋" w:cs="仿宋"/>
          <w:b/>
          <w:color w:val="000000"/>
          <w:kern w:val="0"/>
          <w:sz w:val="32"/>
          <w:szCs w:val="32"/>
          <w:lang w:val="en-US" w:eastAsia="zh-CN" w:bidi="ar"/>
        </w:rPr>
      </w:pPr>
    </w:p>
    <w:p>
      <w:r>
        <w:rPr>
          <w:rFonts w:hint="eastAsia" w:ascii="仿宋" w:hAnsi="仿宋" w:eastAsia="仿宋" w:cs="仿宋"/>
          <w:b/>
          <w:color w:val="000000"/>
          <w:kern w:val="0"/>
          <w:sz w:val="32"/>
          <w:szCs w:val="32"/>
          <w:lang w:val="en-US" w:eastAsia="zh-CN" w:bidi="ar"/>
        </w:rPr>
        <w:drawing>
          <wp:inline distT="0" distB="0" distL="114300" distR="114300">
            <wp:extent cx="5038090" cy="7103110"/>
            <wp:effectExtent l="0" t="0" r="10160" b="2540"/>
            <wp:docPr id="81" name="图片 81" descr="关于开展全区住房和城乡建设领域施工现场专业人员职业培训工作的通知(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关于开展全区住房和城乡建设领域施工现场专业人员职业培训工作的通知(22)"/>
                    <pic:cNvPicPr>
                      <a:picLocks noChangeAspect="1"/>
                    </pic:cNvPicPr>
                  </pic:nvPicPr>
                  <pic:blipFill>
                    <a:blip r:embed="rId32"/>
                    <a:srcRect l="2246" t="1666" r="1956" b="2301"/>
                    <a:stretch>
                      <a:fillRect/>
                    </a:stretch>
                  </pic:blipFill>
                  <pic:spPr>
                    <a:xfrm>
                      <a:off x="0" y="0"/>
                      <a:ext cx="5038090" cy="7103110"/>
                    </a:xfrm>
                    <a:prstGeom prst="rect">
                      <a:avLst/>
                    </a:prstGeom>
                  </pic:spPr>
                </pic:pic>
              </a:graphicData>
            </a:graphic>
          </wp:inline>
        </w:drawing>
      </w:r>
    </w:p>
    <w:p/>
    <w:p>
      <w:bookmarkStart w:id="4" w:name="_GoBack"/>
      <w:bookmarkEnd w:id="4"/>
    </w:p>
    <w:sectPr>
      <w:footerReference r:id="rId3"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auto"/>
    <w:pitch w:val="default"/>
    <w:sig w:usb0="800002BF" w:usb1="38CF7CFA" w:usb2="00000016" w:usb3="00000000" w:csb0="00040001" w:csb1="00000000"/>
  </w:font>
  <w:font w:name="方正小标宋简体">
    <w:panose1 w:val="03000509000000000000"/>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pP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  \* MERGEFORMAT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2"/>
                    </w:pP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  \* MERGEFORMAT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sz w:val="24"/>
                        <w:szCs w:val="24"/>
                      </w:rPr>
                      <w:t xml:space="preserve"> —</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E4140F5"/>
    <w:multiLevelType w:val="singleLevel"/>
    <w:tmpl w:val="6E4140F5"/>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MzMzdjYzQyZTNhMzNkOTkwY2FiODdjNzk1MjBiZWQifQ=="/>
  </w:docVars>
  <w:rsids>
    <w:rsidRoot w:val="00000000"/>
    <w:rsid w:val="3F6A36D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autoRedefine/>
    <w:semiHidden/>
    <w:uiPriority w:val="0"/>
  </w:style>
  <w:style w:type="table" w:default="1" w:styleId="4">
    <w:name w:val="Normal Table"/>
    <w:autoRedefin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Normal (Web)"/>
    <w:basedOn w:val="1"/>
    <w:qFormat/>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5" Type="http://schemas.openxmlformats.org/officeDocument/2006/relationships/fontTable" Target="fontTable.xml"/><Relationship Id="rId34" Type="http://schemas.openxmlformats.org/officeDocument/2006/relationships/numbering" Target="numbering.xml"/><Relationship Id="rId33" Type="http://schemas.openxmlformats.org/officeDocument/2006/relationships/customXml" Target="../customXml/item1.xml"/><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2024-02-20T07:42:34Z</dcterms:created>
  <dc:creator>HUAWEI</dc:creator>
  <cp:lastModifiedBy>四时明媚</cp:lastModifiedBy>
  <dcterms:modified xsi:type="dcterms:W3CDTF">2024-02-20T07:42:57Z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541473DAE90048CCB55EEE38EF121811_12</vt:lpwstr>
  </property>
</Properties>
</file>