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45C4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附件1</w:t>
      </w:r>
    </w:p>
    <w:p w14:paraId="5016F33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2024年度第二批内蒙古自治区建设工程</w:t>
      </w:r>
    </w:p>
    <w:p w14:paraId="4070E96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优质结构金奖名单</w:t>
      </w:r>
      <w:bookmarkEnd w:id="0"/>
    </w:p>
    <w:p w14:paraId="19A6357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center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（排名不分先后）</w:t>
      </w:r>
    </w:p>
    <w:tbl>
      <w:tblPr>
        <w:tblStyle w:val="2"/>
        <w:tblW w:w="9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5"/>
        <w:gridCol w:w="3619"/>
        <w:gridCol w:w="619"/>
        <w:gridCol w:w="3255"/>
        <w:gridCol w:w="1388"/>
      </w:tblGrid>
      <w:tr w14:paraId="580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3DAAA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1A4D0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5D635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  <w:p w14:paraId="5A237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58E8BE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9EDF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 w14:paraId="78989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72155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73AEC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国网蒙东电科院生产试验综合用房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21D1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4AB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国网内蒙古东部电力有限公司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A1256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刘洋</w:t>
            </w:r>
          </w:p>
        </w:tc>
      </w:tr>
      <w:tr w14:paraId="2469E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66B08E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6A6DFC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61519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E4DE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中铁建工集团有限公司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D33CA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刘智勇</w:t>
            </w:r>
          </w:p>
        </w:tc>
      </w:tr>
      <w:tr w14:paraId="4B6F4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5C551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1E73CD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新开发银行贷款呼和浩特新机场航站区第二标段施工总承包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5A0F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3350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呼和浩特机场建设管理投资有限责任公司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FD8C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张昊</w:t>
            </w:r>
          </w:p>
        </w:tc>
      </w:tr>
      <w:tr w14:paraId="2562A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3330E2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60BF9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154471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52444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F56C1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何金</w:t>
            </w:r>
          </w:p>
        </w:tc>
      </w:tr>
      <w:tr w14:paraId="50889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38487F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633D8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通辽市社会福利精神病院病房楼建设项目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834F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597DB7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通辽市民政局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6851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林静春</w:t>
            </w:r>
          </w:p>
        </w:tc>
      </w:tr>
      <w:tr w14:paraId="1C5CA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62591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70353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1B8F6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5858AF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内蒙古泰丰建设集团有限公司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12EB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李凯</w:t>
            </w:r>
          </w:p>
        </w:tc>
      </w:tr>
      <w:tr w14:paraId="72BCB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3A7F8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2A7CF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乌兰察布市集宁区怡锦苑小区1#、2#、3#、4#住宅楼、商业楼、社区物业用房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46261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14A40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丰镇市百富商贸有限公司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DB185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陈勇</w:t>
            </w:r>
          </w:p>
        </w:tc>
      </w:tr>
      <w:tr w14:paraId="3D538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7291F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04540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6559C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B16D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0DF99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刘金生</w:t>
            </w:r>
          </w:p>
        </w:tc>
      </w:tr>
      <w:tr w14:paraId="34231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7422B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05277F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普泰银基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55589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595A5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内蒙古普泰房地产开发有限公司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EEDB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郝万清</w:t>
            </w:r>
          </w:p>
        </w:tc>
      </w:tr>
      <w:tr w14:paraId="101CE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5F82E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54BA3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491D4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B519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四川鼎若信建设工程有限公司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83DEF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王耀兴</w:t>
            </w:r>
          </w:p>
        </w:tc>
      </w:tr>
      <w:tr w14:paraId="72AAB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66DE13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7A6DD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康巴什区第十一小学项目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7F917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66CB1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鄂尔多斯市康巴什区政府投资项目代建中心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E3C8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贾雪峰</w:t>
            </w:r>
          </w:p>
        </w:tc>
      </w:tr>
      <w:tr w14:paraId="1C830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4726E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3D6A9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01BFA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6C07B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内蒙古联友建设工程集团有限公司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90552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徐明星</w:t>
            </w:r>
          </w:p>
        </w:tc>
      </w:tr>
      <w:tr w14:paraId="10CF5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6112F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07F202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乌海市颐养康复中心项目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6DEAC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A49B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乌海市民政局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EA64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田杰</w:t>
            </w:r>
          </w:p>
        </w:tc>
      </w:tr>
      <w:tr w14:paraId="00D09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0D32E9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09E94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5E8A6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52681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中天建设集团有限公司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B3818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王飞</w:t>
            </w:r>
          </w:p>
        </w:tc>
      </w:tr>
    </w:tbl>
    <w:p w14:paraId="183CE1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MDU2MmIyZjZjYzc0MDc2M2ZmOTc3M2ExMGVhZWQifQ=="/>
  </w:docVars>
  <w:rsids>
    <w:rsidRoot w:val="15845AE3"/>
    <w:rsid w:val="1584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2024-11-08T08:18:00Z</dcterms:created>
  <dc:creator>高鹏程（协会）</dc:creator>
  <cp:lastModifiedBy>高鹏程（协会）</cp:lastModifiedBy>
  <dcterms:modified xsi:type="dcterms:W3CDTF">2024-11-08T08:19:01Z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8FA7EC58CEB9420ABDD46C7D0551900A_11</vt:lpwstr>
  </property>
</Properties>
</file>